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CBC80" w14:textId="77777777" w:rsidR="006551C8" w:rsidRDefault="0037712E" w:rsidP="0037712E">
      <w:pPr>
        <w:jc w:val="center"/>
      </w:pPr>
      <w:r>
        <w:rPr>
          <w:noProof/>
          <w:lang w:eastAsia="en-GB"/>
        </w:rPr>
        <w:drawing>
          <wp:inline distT="0" distB="0" distL="0" distR="0" wp14:anchorId="652996F6" wp14:editId="07914193">
            <wp:extent cx="5074258" cy="1038225"/>
            <wp:effectExtent l="0" t="0" r="0" b="0"/>
            <wp:docPr id="1027" name="Picture 1" descr="MFSC - MFSA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MFSC - MFSA 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978" cy="1038782"/>
                    </a:xfrm>
                    <a:prstGeom prst="rect">
                      <a:avLst/>
                    </a:prstGeom>
                    <a:noFill/>
                    <a:ln>
                      <a:noFill/>
                    </a:ln>
                    <a:extLst/>
                  </pic:spPr>
                </pic:pic>
              </a:graphicData>
            </a:graphic>
          </wp:inline>
        </w:drawing>
      </w:r>
    </w:p>
    <w:p w14:paraId="027864E7" w14:textId="77777777" w:rsidR="0037712E" w:rsidRDefault="0037712E" w:rsidP="0037712E">
      <w:pPr>
        <w:jc w:val="center"/>
      </w:pPr>
    </w:p>
    <w:p w14:paraId="5FC3A2B2" w14:textId="77777777" w:rsidR="0037712E" w:rsidRDefault="0037712E" w:rsidP="0037712E">
      <w:pPr>
        <w:jc w:val="center"/>
      </w:pPr>
    </w:p>
    <w:p w14:paraId="6F456A05" w14:textId="77777777" w:rsidR="0037712E" w:rsidRDefault="0037712E" w:rsidP="0037712E">
      <w:pPr>
        <w:pBdr>
          <w:top w:val="single" w:sz="4" w:space="1" w:color="auto"/>
          <w:bottom w:val="single" w:sz="4" w:space="1" w:color="auto"/>
        </w:pBdr>
        <w:jc w:val="center"/>
        <w:rPr>
          <w:rFonts w:ascii="Times New Roman" w:hAnsi="Times New Roman" w:cs="Times New Roman"/>
          <w:sz w:val="28"/>
        </w:rPr>
      </w:pPr>
    </w:p>
    <w:p w14:paraId="1D597F54" w14:textId="167638F6" w:rsidR="001C06D2" w:rsidRDefault="001C06D2" w:rsidP="0037712E">
      <w:pPr>
        <w:pBdr>
          <w:top w:val="single" w:sz="4" w:space="1" w:color="auto"/>
          <w:bottom w:val="single" w:sz="4" w:space="1" w:color="auto"/>
        </w:pBdr>
        <w:jc w:val="center"/>
        <w:rPr>
          <w:rFonts w:ascii="Times New Roman" w:hAnsi="Times New Roman" w:cs="Times New Roman"/>
          <w:b/>
          <w:smallCaps/>
          <w:sz w:val="32"/>
          <w:szCs w:val="32"/>
        </w:rPr>
      </w:pPr>
      <w:r>
        <w:rPr>
          <w:rFonts w:ascii="Times New Roman" w:hAnsi="Times New Roman" w:cs="Times New Roman"/>
          <w:b/>
          <w:smallCaps/>
          <w:sz w:val="32"/>
          <w:szCs w:val="32"/>
        </w:rPr>
        <w:t>Investment Services Act (List of Notified AIFs) Regulations, 2016</w:t>
      </w:r>
    </w:p>
    <w:p w14:paraId="0D76826D" w14:textId="5073F308" w:rsidR="001C06D2" w:rsidRDefault="001C06D2" w:rsidP="0037712E">
      <w:pPr>
        <w:pBdr>
          <w:top w:val="single" w:sz="4" w:space="1" w:color="auto"/>
          <w:bottom w:val="single" w:sz="4" w:space="1" w:color="auto"/>
        </w:pBdr>
        <w:jc w:val="center"/>
        <w:rPr>
          <w:rFonts w:ascii="Times New Roman" w:hAnsi="Times New Roman" w:cs="Times New Roman"/>
          <w:b/>
          <w:smallCaps/>
          <w:sz w:val="32"/>
          <w:szCs w:val="32"/>
        </w:rPr>
      </w:pPr>
      <w:r>
        <w:rPr>
          <w:rFonts w:ascii="Times New Roman" w:hAnsi="Times New Roman" w:cs="Times New Roman"/>
          <w:b/>
          <w:smallCaps/>
          <w:sz w:val="32"/>
          <w:szCs w:val="32"/>
        </w:rPr>
        <w:t>-</w:t>
      </w:r>
    </w:p>
    <w:p w14:paraId="55012D1D" w14:textId="77777777" w:rsidR="0037712E" w:rsidRDefault="0037712E" w:rsidP="0037712E">
      <w:pPr>
        <w:pBdr>
          <w:top w:val="single" w:sz="4" w:space="1" w:color="auto"/>
          <w:bottom w:val="single" w:sz="4" w:space="1" w:color="auto"/>
        </w:pBdr>
        <w:jc w:val="center"/>
        <w:rPr>
          <w:rFonts w:ascii="Times New Roman" w:hAnsi="Times New Roman" w:cs="Times New Roman"/>
          <w:b/>
          <w:smallCaps/>
          <w:sz w:val="32"/>
          <w:szCs w:val="32"/>
        </w:rPr>
      </w:pPr>
      <w:r w:rsidRPr="0037712E">
        <w:rPr>
          <w:rFonts w:ascii="Times New Roman" w:hAnsi="Times New Roman" w:cs="Times New Roman"/>
          <w:b/>
          <w:smallCaps/>
          <w:sz w:val="32"/>
          <w:szCs w:val="32"/>
        </w:rPr>
        <w:t xml:space="preserve">Investment Services Rules </w:t>
      </w:r>
    </w:p>
    <w:p w14:paraId="292C8F92" w14:textId="77777777" w:rsidR="0037712E" w:rsidRDefault="0037712E" w:rsidP="0037712E">
      <w:pPr>
        <w:pBdr>
          <w:top w:val="single" w:sz="4" w:space="1" w:color="auto"/>
          <w:bottom w:val="single" w:sz="4" w:space="1" w:color="auto"/>
        </w:pBdr>
        <w:jc w:val="center"/>
        <w:rPr>
          <w:rFonts w:ascii="Times New Roman" w:hAnsi="Times New Roman" w:cs="Times New Roman"/>
          <w:b/>
          <w:smallCaps/>
          <w:sz w:val="32"/>
          <w:szCs w:val="32"/>
        </w:rPr>
      </w:pPr>
      <w:r w:rsidRPr="0037712E">
        <w:rPr>
          <w:rFonts w:ascii="Times New Roman" w:hAnsi="Times New Roman" w:cs="Times New Roman"/>
          <w:b/>
          <w:smallCaps/>
          <w:sz w:val="32"/>
          <w:szCs w:val="32"/>
        </w:rPr>
        <w:t xml:space="preserve">for </w:t>
      </w:r>
    </w:p>
    <w:p w14:paraId="2D8CAC4E" w14:textId="77777777" w:rsidR="0037712E" w:rsidRPr="0037712E" w:rsidRDefault="0037712E" w:rsidP="0037712E">
      <w:pPr>
        <w:pBdr>
          <w:top w:val="single" w:sz="4" w:space="1" w:color="auto"/>
          <w:bottom w:val="single" w:sz="4" w:space="1" w:color="auto"/>
        </w:pBdr>
        <w:jc w:val="center"/>
        <w:rPr>
          <w:rFonts w:ascii="Times New Roman" w:hAnsi="Times New Roman" w:cs="Times New Roman"/>
          <w:b/>
          <w:smallCaps/>
          <w:sz w:val="32"/>
          <w:szCs w:val="32"/>
        </w:rPr>
      </w:pPr>
      <w:r w:rsidRPr="0037712E">
        <w:rPr>
          <w:rFonts w:ascii="Times New Roman" w:hAnsi="Times New Roman" w:cs="Times New Roman"/>
          <w:b/>
          <w:smallCaps/>
          <w:sz w:val="32"/>
          <w:szCs w:val="32"/>
        </w:rPr>
        <w:t>Investment Services Providers</w:t>
      </w:r>
    </w:p>
    <w:p w14:paraId="08BB0521" w14:textId="77777777" w:rsidR="0037712E" w:rsidRPr="0037712E" w:rsidRDefault="0037712E" w:rsidP="0037712E">
      <w:pPr>
        <w:pBdr>
          <w:top w:val="single" w:sz="4" w:space="1" w:color="auto"/>
          <w:bottom w:val="single" w:sz="4" w:space="1" w:color="auto"/>
        </w:pBdr>
        <w:jc w:val="center"/>
        <w:rPr>
          <w:rFonts w:ascii="Times New Roman" w:hAnsi="Times New Roman" w:cs="Times New Roman"/>
          <w:sz w:val="28"/>
        </w:rPr>
      </w:pPr>
    </w:p>
    <w:p w14:paraId="09C07FD5" w14:textId="77777777" w:rsidR="0037712E" w:rsidRDefault="0037712E" w:rsidP="0037712E">
      <w:pPr>
        <w:jc w:val="center"/>
      </w:pPr>
    </w:p>
    <w:p w14:paraId="38F4D4BD" w14:textId="77777777" w:rsidR="0037712E" w:rsidRDefault="0037712E" w:rsidP="0037712E">
      <w:pPr>
        <w:jc w:val="center"/>
      </w:pPr>
    </w:p>
    <w:p w14:paraId="23921FA4" w14:textId="77777777" w:rsidR="0037712E" w:rsidRDefault="0037712E" w:rsidP="0037712E">
      <w:pPr>
        <w:jc w:val="center"/>
        <w:rPr>
          <w:b/>
          <w:smallCaps/>
          <w:sz w:val="28"/>
        </w:rPr>
      </w:pPr>
    </w:p>
    <w:p w14:paraId="37D4AD45" w14:textId="77777777" w:rsidR="0037712E" w:rsidRDefault="0037712E" w:rsidP="0037712E">
      <w:pPr>
        <w:jc w:val="center"/>
        <w:rPr>
          <w:b/>
          <w:smallCaps/>
          <w:sz w:val="28"/>
        </w:rPr>
      </w:pPr>
    </w:p>
    <w:p w14:paraId="75080FF9" w14:textId="77777777" w:rsidR="0037712E" w:rsidRDefault="0037712E" w:rsidP="0037712E">
      <w:pPr>
        <w:jc w:val="center"/>
        <w:rPr>
          <w:b/>
          <w:smallCaps/>
          <w:sz w:val="28"/>
        </w:rPr>
      </w:pPr>
    </w:p>
    <w:p w14:paraId="5159B07A" w14:textId="006F9085" w:rsidR="0037712E" w:rsidRPr="0037712E" w:rsidRDefault="0037712E" w:rsidP="0037712E">
      <w:pPr>
        <w:jc w:val="center"/>
        <w:rPr>
          <w:rFonts w:ascii="Times New Roman Bold" w:hAnsi="Times New Roman Bold" w:cs="Times New Roman"/>
          <w:b/>
          <w:sz w:val="28"/>
          <w:szCs w:val="28"/>
        </w:rPr>
      </w:pPr>
      <w:r w:rsidRPr="0037712E">
        <w:rPr>
          <w:rFonts w:ascii="Times New Roman Bold" w:hAnsi="Times New Roman Bold" w:cs="Times New Roman"/>
          <w:b/>
          <w:sz w:val="28"/>
          <w:szCs w:val="28"/>
        </w:rPr>
        <w:t xml:space="preserve">Notification </w:t>
      </w:r>
      <w:r w:rsidR="001C06D2">
        <w:rPr>
          <w:rFonts w:ascii="Times New Roman Bold" w:hAnsi="Times New Roman Bold" w:cs="Times New Roman"/>
          <w:b/>
          <w:sz w:val="28"/>
          <w:szCs w:val="28"/>
        </w:rPr>
        <w:t>f</w:t>
      </w:r>
      <w:r w:rsidRPr="0037712E">
        <w:rPr>
          <w:rFonts w:ascii="Times New Roman Bold" w:hAnsi="Times New Roman Bold" w:cs="Times New Roman"/>
          <w:b/>
          <w:sz w:val="28"/>
          <w:szCs w:val="28"/>
        </w:rPr>
        <w:t>orm to be submitted for inclusion of an Alternative Investment Fund in the List of Notified AIFs held by the MFSA in terms of the Investment Services Act (List</w:t>
      </w:r>
      <w:r>
        <w:rPr>
          <w:rFonts w:ascii="Times New Roman Bold" w:hAnsi="Times New Roman Bold" w:cs="Times New Roman"/>
          <w:b/>
          <w:sz w:val="28"/>
          <w:szCs w:val="28"/>
        </w:rPr>
        <w:t xml:space="preserve"> of Notified AIFs) Regulations</w:t>
      </w:r>
    </w:p>
    <w:p w14:paraId="78D41D3F" w14:textId="77777777" w:rsidR="0037712E" w:rsidRDefault="0037712E">
      <w:r>
        <w:br w:type="page"/>
      </w:r>
    </w:p>
    <w:p w14:paraId="7C72ED6C" w14:textId="2F925A59" w:rsidR="009E021F" w:rsidRPr="00B91BF8" w:rsidRDefault="0037712E" w:rsidP="0037712E">
      <w:pPr>
        <w:pStyle w:val="NoSpacing"/>
        <w:spacing w:line="276" w:lineRule="auto"/>
        <w:rPr>
          <w:rFonts w:ascii="Times New Roman" w:hAnsi="Times New Roman" w:cs="Times New Roman"/>
          <w:b/>
        </w:rPr>
      </w:pPr>
      <w:r w:rsidRPr="00B91BF8">
        <w:rPr>
          <w:rFonts w:ascii="Times New Roman" w:hAnsi="Times New Roman" w:cs="Times New Roman"/>
          <w:b/>
        </w:rPr>
        <w:lastRenderedPageBreak/>
        <w:t xml:space="preserve">The Director </w:t>
      </w:r>
      <w:r w:rsidR="009E021F" w:rsidRPr="00B91BF8">
        <w:rPr>
          <w:rFonts w:ascii="Times New Roman" w:hAnsi="Times New Roman" w:cs="Times New Roman"/>
          <w:b/>
        </w:rPr>
        <w:t>– Authorisation Unit</w:t>
      </w:r>
    </w:p>
    <w:p w14:paraId="600B4C08" w14:textId="77777777" w:rsidR="0037712E" w:rsidRPr="00B91BF8" w:rsidRDefault="0037712E" w:rsidP="0037712E">
      <w:pPr>
        <w:pStyle w:val="NoSpacing"/>
        <w:spacing w:line="276" w:lineRule="auto"/>
        <w:rPr>
          <w:rFonts w:ascii="Times New Roman" w:hAnsi="Times New Roman" w:cs="Times New Roman"/>
          <w:b/>
        </w:rPr>
      </w:pPr>
      <w:r w:rsidRPr="00B91BF8">
        <w:rPr>
          <w:rFonts w:ascii="Times New Roman" w:hAnsi="Times New Roman" w:cs="Times New Roman"/>
          <w:b/>
        </w:rPr>
        <w:t>Malta Financial Services Authority</w:t>
      </w:r>
    </w:p>
    <w:p w14:paraId="2C70BC3A" w14:textId="77777777" w:rsidR="0037712E" w:rsidRPr="00B91BF8" w:rsidRDefault="0037712E" w:rsidP="0037712E">
      <w:pPr>
        <w:pStyle w:val="NoSpacing"/>
        <w:spacing w:line="276" w:lineRule="auto"/>
        <w:rPr>
          <w:rFonts w:ascii="Times New Roman" w:hAnsi="Times New Roman" w:cs="Times New Roman"/>
          <w:b/>
        </w:rPr>
      </w:pPr>
      <w:r w:rsidRPr="00B91BF8">
        <w:rPr>
          <w:rFonts w:ascii="Times New Roman" w:hAnsi="Times New Roman" w:cs="Times New Roman"/>
          <w:b/>
        </w:rPr>
        <w:t>Notabile Road</w:t>
      </w:r>
    </w:p>
    <w:p w14:paraId="7BF1D76E" w14:textId="77777777" w:rsidR="0037712E" w:rsidRPr="00B91BF8" w:rsidRDefault="0037712E" w:rsidP="0037712E">
      <w:pPr>
        <w:pStyle w:val="NoSpacing"/>
        <w:spacing w:line="276" w:lineRule="auto"/>
        <w:rPr>
          <w:rFonts w:ascii="Times New Roman" w:hAnsi="Times New Roman" w:cs="Times New Roman"/>
          <w:b/>
        </w:rPr>
      </w:pPr>
      <w:r w:rsidRPr="00B91BF8">
        <w:rPr>
          <w:rFonts w:ascii="Times New Roman" w:hAnsi="Times New Roman" w:cs="Times New Roman"/>
          <w:b/>
        </w:rPr>
        <w:t>Attard BKR 3000</w:t>
      </w:r>
    </w:p>
    <w:p w14:paraId="07E2996A" w14:textId="77777777" w:rsidR="0037712E" w:rsidRPr="00B91BF8" w:rsidRDefault="0037712E" w:rsidP="0037712E">
      <w:pPr>
        <w:pStyle w:val="NoSpacing"/>
        <w:spacing w:line="276" w:lineRule="auto"/>
        <w:rPr>
          <w:rFonts w:ascii="Times New Roman" w:hAnsi="Times New Roman" w:cs="Times New Roman"/>
          <w:b/>
        </w:rPr>
      </w:pPr>
    </w:p>
    <w:p w14:paraId="1B243421" w14:textId="44EE192A" w:rsidR="0037712E" w:rsidRPr="00B91BF8" w:rsidRDefault="0042053F" w:rsidP="0037712E">
      <w:pPr>
        <w:pStyle w:val="NoSpacing"/>
        <w:spacing w:line="276" w:lineRule="auto"/>
        <w:rPr>
          <w:rFonts w:ascii="Times New Roman" w:hAnsi="Times New Roman" w:cs="Times New Roman"/>
          <w:b/>
        </w:rPr>
      </w:pPr>
      <w:r w:rsidRPr="00B91BF8">
        <w:rPr>
          <w:rFonts w:ascii="Times New Roman" w:hAnsi="Times New Roman" w:cs="Times New Roman"/>
          <w:b/>
        </w:rPr>
        <w:fldChar w:fldCharType="begin"/>
      </w:r>
      <w:r w:rsidRPr="00B91BF8">
        <w:rPr>
          <w:rFonts w:ascii="Times New Roman" w:hAnsi="Times New Roman" w:cs="Times New Roman"/>
          <w:b/>
        </w:rPr>
        <w:instrText xml:space="preserve"> DATE \@ "dd/MM/yyyy" </w:instrText>
      </w:r>
      <w:r w:rsidRPr="00B91BF8">
        <w:rPr>
          <w:rFonts w:ascii="Times New Roman" w:hAnsi="Times New Roman" w:cs="Times New Roman"/>
          <w:b/>
        </w:rPr>
        <w:fldChar w:fldCharType="separate"/>
      </w:r>
      <w:r w:rsidR="00A56406">
        <w:rPr>
          <w:rFonts w:ascii="Times New Roman" w:hAnsi="Times New Roman" w:cs="Times New Roman"/>
          <w:b/>
          <w:noProof/>
        </w:rPr>
        <w:t>15/01/2018</w:t>
      </w:r>
      <w:r w:rsidRPr="00B91BF8">
        <w:rPr>
          <w:rFonts w:ascii="Times New Roman" w:hAnsi="Times New Roman" w:cs="Times New Roman"/>
          <w:b/>
        </w:rPr>
        <w:fldChar w:fldCharType="end"/>
      </w:r>
    </w:p>
    <w:p w14:paraId="56F08771" w14:textId="77777777" w:rsidR="0042053F" w:rsidRPr="00B91BF8" w:rsidRDefault="0042053F" w:rsidP="0037712E">
      <w:pPr>
        <w:pStyle w:val="NoSpacing"/>
        <w:spacing w:line="276" w:lineRule="auto"/>
        <w:rPr>
          <w:rFonts w:ascii="Times New Roman" w:hAnsi="Times New Roman" w:cs="Times New Roman"/>
          <w:b/>
        </w:rPr>
      </w:pPr>
    </w:p>
    <w:p w14:paraId="6F892B42" w14:textId="77777777" w:rsidR="0037712E" w:rsidRPr="00B91BF8" w:rsidRDefault="0037712E" w:rsidP="0037712E">
      <w:pPr>
        <w:pStyle w:val="NoSpacing"/>
        <w:spacing w:line="276" w:lineRule="auto"/>
        <w:rPr>
          <w:rFonts w:ascii="Times New Roman" w:hAnsi="Times New Roman" w:cs="Times New Roman"/>
        </w:rPr>
      </w:pPr>
      <w:r w:rsidRPr="00B91BF8">
        <w:rPr>
          <w:rFonts w:ascii="Times New Roman" w:hAnsi="Times New Roman" w:cs="Times New Roman"/>
        </w:rPr>
        <w:t>Dear Sir/Madam</w:t>
      </w:r>
    </w:p>
    <w:p w14:paraId="7C4D6D72" w14:textId="77777777" w:rsidR="0037712E" w:rsidRPr="00B91BF8" w:rsidRDefault="0037712E" w:rsidP="0037712E">
      <w:pPr>
        <w:pStyle w:val="NoSpacing"/>
        <w:spacing w:line="276" w:lineRule="auto"/>
        <w:rPr>
          <w:rFonts w:ascii="Times New Roman" w:hAnsi="Times New Roman" w:cs="Times New Roman"/>
        </w:rPr>
      </w:pPr>
    </w:p>
    <w:p w14:paraId="416CB2F6" w14:textId="77777777" w:rsidR="0037712E" w:rsidRPr="00B91BF8" w:rsidRDefault="0037712E" w:rsidP="0037712E">
      <w:pPr>
        <w:pStyle w:val="NoSpacing"/>
        <w:spacing w:line="276" w:lineRule="auto"/>
        <w:jc w:val="both"/>
        <w:rPr>
          <w:rFonts w:ascii="Times New Roman" w:hAnsi="Times New Roman" w:cs="Times New Roman"/>
          <w:b/>
        </w:rPr>
      </w:pPr>
      <w:r w:rsidRPr="00B91BF8">
        <w:rPr>
          <w:rFonts w:ascii="Times New Roman" w:hAnsi="Times New Roman" w:cs="Times New Roman"/>
          <w:b/>
        </w:rPr>
        <w:t xml:space="preserve">Re: Notification to the MFSA of an AIF </w:t>
      </w:r>
    </w:p>
    <w:p w14:paraId="021A6DA6" w14:textId="77777777" w:rsidR="0037712E" w:rsidRPr="00B91BF8" w:rsidRDefault="0037712E" w:rsidP="0037712E">
      <w:pPr>
        <w:pStyle w:val="NoSpacing"/>
        <w:spacing w:line="276" w:lineRule="auto"/>
        <w:jc w:val="both"/>
        <w:rPr>
          <w:rFonts w:ascii="Times New Roman" w:hAnsi="Times New Roman" w:cs="Times New Roman"/>
          <w:b/>
        </w:rPr>
      </w:pPr>
    </w:p>
    <w:p w14:paraId="4AED2A75" w14:textId="7FC96286" w:rsidR="00643CC6" w:rsidRPr="00B91BF8" w:rsidRDefault="0037712E" w:rsidP="0037712E">
      <w:pPr>
        <w:pStyle w:val="NoSpacing"/>
        <w:spacing w:line="276" w:lineRule="auto"/>
        <w:jc w:val="both"/>
        <w:rPr>
          <w:rFonts w:ascii="Times New Roman" w:hAnsi="Times New Roman" w:cs="Times New Roman"/>
        </w:rPr>
      </w:pPr>
      <w:r w:rsidRPr="00B91BF8">
        <w:rPr>
          <w:rFonts w:ascii="Times New Roman" w:hAnsi="Times New Roman" w:cs="Times New Roman"/>
        </w:rPr>
        <w:t>In terms of regulation 6 of the Investment Services Act (List of Notified AIFs) Regulations</w:t>
      </w:r>
      <w:r w:rsidR="005C6C0C" w:rsidRPr="00B91BF8">
        <w:rPr>
          <w:rFonts w:ascii="Times New Roman" w:hAnsi="Times New Roman" w:cs="Times New Roman"/>
        </w:rPr>
        <w:t xml:space="preserve">, please find </w:t>
      </w:r>
      <w:r w:rsidR="00B20E6A" w:rsidRPr="00B91BF8">
        <w:rPr>
          <w:rFonts w:ascii="Times New Roman" w:hAnsi="Times New Roman" w:cs="Times New Roman"/>
        </w:rPr>
        <w:t xml:space="preserve">a </w:t>
      </w:r>
      <w:r w:rsidR="005C6C0C" w:rsidRPr="00B91BF8">
        <w:rPr>
          <w:rFonts w:ascii="Times New Roman" w:hAnsi="Times New Roman" w:cs="Times New Roman"/>
        </w:rPr>
        <w:t xml:space="preserve">notification for inclusion in the List of Notified AIFs held by the MFSA of </w:t>
      </w:r>
      <w:sdt>
        <w:sdtPr>
          <w:rPr>
            <w:rFonts w:ascii="Times New Roman" w:hAnsi="Times New Roman" w:cs="Times New Roman"/>
          </w:rPr>
          <w:id w:val="-606811171"/>
          <w:placeholder>
            <w:docPart w:val="DefaultPlaceholder_1082065158"/>
          </w:placeholder>
        </w:sdtPr>
        <w:sdtEndPr/>
        <w:sdtContent>
          <w:bookmarkStart w:id="0" w:name="_GoBack"/>
          <w:r w:rsidR="005C6C0C" w:rsidRPr="00B91BF8">
            <w:rPr>
              <w:rFonts w:ascii="Times New Roman" w:hAnsi="Times New Roman" w:cs="Times New Roman"/>
            </w:rPr>
            <w:t>_________________________</w:t>
          </w:r>
          <w:bookmarkEnd w:id="0"/>
        </w:sdtContent>
      </w:sdt>
      <w:r w:rsidR="005C6C0C" w:rsidRPr="00B91BF8">
        <w:rPr>
          <w:rFonts w:ascii="Times New Roman" w:hAnsi="Times New Roman" w:cs="Times New Roman"/>
        </w:rPr>
        <w:t xml:space="preserve"> </w:t>
      </w:r>
      <w:r w:rsidR="00643CC6" w:rsidRPr="00B91BF8">
        <w:rPr>
          <w:rFonts w:ascii="Times New Roman" w:hAnsi="Times New Roman" w:cs="Times New Roman"/>
        </w:rPr>
        <w:t>[</w:t>
      </w:r>
      <w:r w:rsidR="001C06D2" w:rsidRPr="00B91BF8">
        <w:rPr>
          <w:rFonts w:ascii="Times New Roman" w:hAnsi="Times New Roman" w:cs="Times New Roman"/>
        </w:rPr>
        <w:t>n</w:t>
      </w:r>
      <w:r w:rsidR="00643CC6" w:rsidRPr="00B91BF8">
        <w:rPr>
          <w:rFonts w:ascii="Times New Roman" w:hAnsi="Times New Roman" w:cs="Times New Roman"/>
        </w:rPr>
        <w:t>ame of AIF], established as</w:t>
      </w:r>
      <w:r w:rsidR="006215E9" w:rsidRPr="00B91BF8">
        <w:rPr>
          <w:rFonts w:ascii="Times New Roman" w:hAnsi="Times New Roman" w:cs="Times New Roman"/>
        </w:rPr>
        <w:t>:</w:t>
      </w:r>
    </w:p>
    <w:p w14:paraId="0782AA58" w14:textId="77777777" w:rsidR="00643CC6" w:rsidRPr="00B91BF8" w:rsidRDefault="00643CC6" w:rsidP="0037712E">
      <w:pPr>
        <w:pStyle w:val="NoSpacing"/>
        <w:spacing w:line="276"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17"/>
      </w:tblGrid>
      <w:tr w:rsidR="00B20E6A" w:rsidRPr="00B91BF8" w14:paraId="29D74D3F" w14:textId="77777777" w:rsidTr="00B91BF8">
        <w:tc>
          <w:tcPr>
            <w:tcW w:w="817" w:type="dxa"/>
            <w:vAlign w:val="center"/>
          </w:tcPr>
          <w:p w14:paraId="0F9F9AEE" w14:textId="56F06D21" w:rsidR="00B20E6A" w:rsidRPr="00B91BF8" w:rsidRDefault="00A56406" w:rsidP="00B20E6A">
            <w:pPr>
              <w:pStyle w:val="NoSpacing"/>
              <w:spacing w:line="276" w:lineRule="auto"/>
              <w:jc w:val="center"/>
              <w:rPr>
                <w:rFonts w:ascii="Times New Roman" w:hAnsi="Times New Roman" w:cs="Times New Roman"/>
              </w:rPr>
            </w:pPr>
            <w:sdt>
              <w:sdtPr>
                <w:rPr>
                  <w:rFonts w:ascii="Times New Roman" w:hAnsi="Times New Roman" w:cs="Times New Roman"/>
                </w:rPr>
                <w:id w:val="378831054"/>
                <w14:checkbox>
                  <w14:checked w14:val="0"/>
                  <w14:checkedState w14:val="2612" w14:font="MS Gothic"/>
                  <w14:uncheckedState w14:val="2610" w14:font="MS Gothic"/>
                </w14:checkbox>
              </w:sdtPr>
              <w:sdtEndPr/>
              <w:sdtContent>
                <w:r w:rsidR="00B20E6A" w:rsidRPr="00B91BF8">
                  <w:rPr>
                    <w:rFonts w:ascii="MS Gothic" w:eastAsia="MS Gothic" w:hAnsi="MS Gothic" w:cs="Times New Roman" w:hint="eastAsia"/>
                  </w:rPr>
                  <w:t>☐</w:t>
                </w:r>
              </w:sdtContent>
            </w:sdt>
          </w:p>
        </w:tc>
        <w:tc>
          <w:tcPr>
            <w:tcW w:w="8363" w:type="dxa"/>
          </w:tcPr>
          <w:p w14:paraId="79075867" w14:textId="2FA5F3B8" w:rsidR="00B20E6A" w:rsidRPr="00B91BF8" w:rsidRDefault="00B20E6A" w:rsidP="0037712E">
            <w:pPr>
              <w:pStyle w:val="NoSpacing"/>
              <w:spacing w:line="276" w:lineRule="auto"/>
              <w:jc w:val="both"/>
              <w:rPr>
                <w:rFonts w:ascii="Times New Roman" w:hAnsi="Times New Roman" w:cs="Times New Roman"/>
              </w:rPr>
            </w:pPr>
            <w:r w:rsidRPr="00B91BF8">
              <w:rPr>
                <w:rFonts w:ascii="Times New Roman" w:hAnsi="Times New Roman" w:cs="Times New Roman"/>
              </w:rPr>
              <w:t>an investment company with variable share capital under the Companies Act (Investment Companies with Variable Share Capital) Regulations;</w:t>
            </w:r>
          </w:p>
        </w:tc>
      </w:tr>
      <w:tr w:rsidR="00B20E6A" w:rsidRPr="00B91BF8" w14:paraId="0D3EC593" w14:textId="77777777" w:rsidTr="00B91BF8">
        <w:tc>
          <w:tcPr>
            <w:tcW w:w="817" w:type="dxa"/>
            <w:vAlign w:val="center"/>
          </w:tcPr>
          <w:p w14:paraId="3F8C2485" w14:textId="2E5104AB" w:rsidR="00B20E6A" w:rsidRPr="00B91BF8" w:rsidRDefault="00A56406" w:rsidP="00B20E6A">
            <w:pPr>
              <w:pStyle w:val="NoSpacing"/>
              <w:spacing w:line="276" w:lineRule="auto"/>
              <w:jc w:val="center"/>
              <w:rPr>
                <w:rFonts w:ascii="MS Gothic" w:eastAsia="MS Gothic" w:hAnsi="MS Gothic" w:cs="Times New Roman"/>
              </w:rPr>
            </w:pPr>
            <w:sdt>
              <w:sdtPr>
                <w:rPr>
                  <w:rFonts w:ascii="Times New Roman" w:hAnsi="Times New Roman" w:cs="Times New Roman"/>
                </w:rPr>
                <w:id w:val="-2112820279"/>
                <w14:checkbox>
                  <w14:checked w14:val="0"/>
                  <w14:checkedState w14:val="2612" w14:font="MS Gothic"/>
                  <w14:uncheckedState w14:val="2610" w14:font="MS Gothic"/>
                </w14:checkbox>
              </w:sdtPr>
              <w:sdtEndPr/>
              <w:sdtContent>
                <w:r w:rsidR="00B20E6A" w:rsidRPr="00B91BF8">
                  <w:rPr>
                    <w:rFonts w:ascii="MS Gothic" w:eastAsia="MS Gothic" w:hAnsi="MS Gothic" w:cs="Times New Roman" w:hint="eastAsia"/>
                  </w:rPr>
                  <w:t>☐</w:t>
                </w:r>
              </w:sdtContent>
            </w:sdt>
          </w:p>
        </w:tc>
        <w:tc>
          <w:tcPr>
            <w:tcW w:w="8363" w:type="dxa"/>
          </w:tcPr>
          <w:p w14:paraId="7E61E944" w14:textId="5FDFC5FD" w:rsidR="00B20E6A" w:rsidRPr="00B91BF8" w:rsidRDefault="00B20E6A" w:rsidP="0037712E">
            <w:pPr>
              <w:pStyle w:val="NoSpacing"/>
              <w:spacing w:line="276" w:lineRule="auto"/>
              <w:jc w:val="both"/>
              <w:rPr>
                <w:rFonts w:ascii="Times New Roman" w:hAnsi="Times New Roman" w:cs="Times New Roman"/>
              </w:rPr>
            </w:pPr>
            <w:r w:rsidRPr="00B91BF8">
              <w:rPr>
                <w:rFonts w:ascii="Times New Roman" w:hAnsi="Times New Roman" w:cs="Times New Roman"/>
              </w:rPr>
              <w:t>an investment company with fixed share capital under the Companies Act (Investment Companies with Fixed Share Capital) Regulations;</w:t>
            </w:r>
          </w:p>
        </w:tc>
      </w:tr>
      <w:tr w:rsidR="00B20E6A" w:rsidRPr="00B91BF8" w14:paraId="6EBCA840" w14:textId="77777777" w:rsidTr="00B91BF8">
        <w:tc>
          <w:tcPr>
            <w:tcW w:w="817" w:type="dxa"/>
            <w:vAlign w:val="center"/>
          </w:tcPr>
          <w:p w14:paraId="0D132C80" w14:textId="5447EF5A" w:rsidR="00B20E6A" w:rsidRPr="00B91BF8" w:rsidRDefault="00A56406" w:rsidP="00B20E6A">
            <w:pPr>
              <w:pStyle w:val="NoSpacing"/>
              <w:spacing w:line="276" w:lineRule="auto"/>
              <w:jc w:val="center"/>
              <w:rPr>
                <w:rFonts w:ascii="MS Gothic" w:eastAsia="MS Gothic" w:hAnsi="MS Gothic" w:cs="Times New Roman"/>
              </w:rPr>
            </w:pPr>
            <w:sdt>
              <w:sdtPr>
                <w:rPr>
                  <w:rFonts w:ascii="Times New Roman" w:hAnsi="Times New Roman" w:cs="Times New Roman"/>
                </w:rPr>
                <w:id w:val="-4142290"/>
                <w14:checkbox>
                  <w14:checked w14:val="0"/>
                  <w14:checkedState w14:val="2612" w14:font="MS Gothic"/>
                  <w14:uncheckedState w14:val="2610" w14:font="MS Gothic"/>
                </w14:checkbox>
              </w:sdtPr>
              <w:sdtEndPr/>
              <w:sdtContent>
                <w:r w:rsidR="00B20E6A" w:rsidRPr="00B91BF8">
                  <w:rPr>
                    <w:rFonts w:ascii="MS Gothic" w:eastAsia="MS Gothic" w:hAnsi="MS Gothic" w:cs="Times New Roman" w:hint="eastAsia"/>
                  </w:rPr>
                  <w:t>☐</w:t>
                </w:r>
              </w:sdtContent>
            </w:sdt>
          </w:p>
        </w:tc>
        <w:tc>
          <w:tcPr>
            <w:tcW w:w="8363" w:type="dxa"/>
          </w:tcPr>
          <w:p w14:paraId="339ED0CA" w14:textId="24B83E1A" w:rsidR="00B20E6A" w:rsidRPr="00B91BF8" w:rsidRDefault="00B20E6A" w:rsidP="0037712E">
            <w:pPr>
              <w:pStyle w:val="NoSpacing"/>
              <w:spacing w:line="276" w:lineRule="auto"/>
              <w:jc w:val="both"/>
              <w:rPr>
                <w:rFonts w:ascii="Times New Roman" w:hAnsi="Times New Roman" w:cs="Times New Roman"/>
              </w:rPr>
            </w:pPr>
            <w:r w:rsidRPr="00B91BF8">
              <w:rPr>
                <w:rFonts w:ascii="Times New Roman" w:hAnsi="Times New Roman" w:cs="Times New Roman"/>
              </w:rPr>
              <w:t>an incorporated cell company under the Companies Act (SICAV Incorporated Cell Companies) Regulations;</w:t>
            </w:r>
          </w:p>
        </w:tc>
      </w:tr>
      <w:tr w:rsidR="00B20E6A" w:rsidRPr="00B91BF8" w14:paraId="2CE8E3D3" w14:textId="77777777" w:rsidTr="00B91BF8">
        <w:tc>
          <w:tcPr>
            <w:tcW w:w="817" w:type="dxa"/>
            <w:vAlign w:val="center"/>
          </w:tcPr>
          <w:p w14:paraId="64101842" w14:textId="791E9381" w:rsidR="00B20E6A" w:rsidRPr="00B91BF8" w:rsidRDefault="00A56406" w:rsidP="00B20E6A">
            <w:pPr>
              <w:pStyle w:val="NoSpacing"/>
              <w:spacing w:line="276" w:lineRule="auto"/>
              <w:jc w:val="center"/>
              <w:rPr>
                <w:rFonts w:ascii="MS Gothic" w:eastAsia="MS Gothic" w:hAnsi="MS Gothic" w:cs="Times New Roman"/>
              </w:rPr>
            </w:pPr>
            <w:sdt>
              <w:sdtPr>
                <w:rPr>
                  <w:rFonts w:ascii="Times New Roman" w:hAnsi="Times New Roman" w:cs="Times New Roman"/>
                </w:rPr>
                <w:id w:val="-511371437"/>
                <w14:checkbox>
                  <w14:checked w14:val="0"/>
                  <w14:checkedState w14:val="2612" w14:font="MS Gothic"/>
                  <w14:uncheckedState w14:val="2610" w14:font="MS Gothic"/>
                </w14:checkbox>
              </w:sdtPr>
              <w:sdtEndPr/>
              <w:sdtContent>
                <w:r w:rsidR="00B20E6A" w:rsidRPr="00B91BF8">
                  <w:rPr>
                    <w:rFonts w:ascii="MS Gothic" w:eastAsia="MS Gothic" w:hAnsi="MS Gothic" w:cs="Times New Roman" w:hint="eastAsia"/>
                  </w:rPr>
                  <w:t>☐</w:t>
                </w:r>
              </w:sdtContent>
            </w:sdt>
          </w:p>
        </w:tc>
        <w:tc>
          <w:tcPr>
            <w:tcW w:w="8363" w:type="dxa"/>
          </w:tcPr>
          <w:p w14:paraId="587F7644" w14:textId="39F55D04" w:rsidR="00B20E6A" w:rsidRPr="00B91BF8" w:rsidRDefault="00B20E6A" w:rsidP="0037712E">
            <w:pPr>
              <w:pStyle w:val="NoSpacing"/>
              <w:spacing w:line="276" w:lineRule="auto"/>
              <w:jc w:val="both"/>
              <w:rPr>
                <w:rFonts w:ascii="Times New Roman" w:hAnsi="Times New Roman" w:cs="Times New Roman"/>
              </w:rPr>
            </w:pPr>
            <w:r w:rsidRPr="00B91BF8">
              <w:rPr>
                <w:rFonts w:ascii="Times New Roman" w:hAnsi="Times New Roman" w:cs="Times New Roman"/>
              </w:rPr>
              <w:t>an incorporated cell of a Recognised Incorporated Cell Company under the Companies Act (Recognised Incorporated Cell Companies) Regulations;</w:t>
            </w:r>
          </w:p>
        </w:tc>
      </w:tr>
      <w:tr w:rsidR="00B20E6A" w:rsidRPr="00B91BF8" w14:paraId="4B35C0E5" w14:textId="77777777" w:rsidTr="00B91BF8">
        <w:tc>
          <w:tcPr>
            <w:tcW w:w="817" w:type="dxa"/>
            <w:vAlign w:val="center"/>
          </w:tcPr>
          <w:p w14:paraId="693CAEFE" w14:textId="171216AC" w:rsidR="00B20E6A" w:rsidRPr="00B91BF8" w:rsidRDefault="00A56406" w:rsidP="00B20E6A">
            <w:pPr>
              <w:pStyle w:val="NoSpacing"/>
              <w:spacing w:line="276" w:lineRule="auto"/>
              <w:jc w:val="center"/>
              <w:rPr>
                <w:rFonts w:ascii="MS Gothic" w:eastAsia="MS Gothic" w:hAnsi="MS Gothic" w:cs="Times New Roman"/>
              </w:rPr>
            </w:pPr>
            <w:sdt>
              <w:sdtPr>
                <w:rPr>
                  <w:rFonts w:ascii="Times New Roman" w:hAnsi="Times New Roman" w:cs="Times New Roman"/>
                </w:rPr>
                <w:id w:val="739829754"/>
                <w14:checkbox>
                  <w14:checked w14:val="0"/>
                  <w14:checkedState w14:val="2612" w14:font="MS Gothic"/>
                  <w14:uncheckedState w14:val="2610" w14:font="MS Gothic"/>
                </w14:checkbox>
              </w:sdtPr>
              <w:sdtEndPr/>
              <w:sdtContent>
                <w:r w:rsidR="00B20E6A" w:rsidRPr="00B91BF8">
                  <w:rPr>
                    <w:rFonts w:ascii="MS Gothic" w:eastAsia="MS Gothic" w:hAnsi="MS Gothic" w:cs="Times New Roman" w:hint="eastAsia"/>
                  </w:rPr>
                  <w:t>☐</w:t>
                </w:r>
              </w:sdtContent>
            </w:sdt>
          </w:p>
        </w:tc>
        <w:tc>
          <w:tcPr>
            <w:tcW w:w="8363" w:type="dxa"/>
          </w:tcPr>
          <w:p w14:paraId="58122582" w14:textId="53571652" w:rsidR="00B20E6A" w:rsidRPr="00B91BF8" w:rsidRDefault="00B20E6A" w:rsidP="0037712E">
            <w:pPr>
              <w:pStyle w:val="NoSpacing"/>
              <w:spacing w:line="276" w:lineRule="auto"/>
              <w:jc w:val="both"/>
              <w:rPr>
                <w:rFonts w:ascii="Times New Roman" w:hAnsi="Times New Roman" w:cs="Times New Roman"/>
              </w:rPr>
            </w:pPr>
            <w:r w:rsidRPr="00B91BF8">
              <w:rPr>
                <w:rFonts w:ascii="Times New Roman" w:hAnsi="Times New Roman" w:cs="Times New Roman"/>
              </w:rPr>
              <w:t>a limited partnership under the Companies Act;</w:t>
            </w:r>
          </w:p>
        </w:tc>
      </w:tr>
      <w:tr w:rsidR="00B20E6A" w:rsidRPr="00B91BF8" w14:paraId="3A45D76A" w14:textId="77777777" w:rsidTr="00B91BF8">
        <w:tc>
          <w:tcPr>
            <w:tcW w:w="817" w:type="dxa"/>
            <w:vAlign w:val="center"/>
          </w:tcPr>
          <w:p w14:paraId="048ED96E" w14:textId="118433AB" w:rsidR="00B20E6A" w:rsidRPr="00B91BF8" w:rsidRDefault="00A56406" w:rsidP="00B20E6A">
            <w:pPr>
              <w:pStyle w:val="NoSpacing"/>
              <w:spacing w:line="276" w:lineRule="auto"/>
              <w:jc w:val="center"/>
              <w:rPr>
                <w:rFonts w:ascii="MS Gothic" w:eastAsia="MS Gothic" w:hAnsi="MS Gothic" w:cs="Times New Roman"/>
              </w:rPr>
            </w:pPr>
            <w:sdt>
              <w:sdtPr>
                <w:rPr>
                  <w:rFonts w:ascii="Times New Roman" w:hAnsi="Times New Roman" w:cs="Times New Roman"/>
                </w:rPr>
                <w:id w:val="-1136255204"/>
                <w14:checkbox>
                  <w14:checked w14:val="0"/>
                  <w14:checkedState w14:val="2612" w14:font="MS Gothic"/>
                  <w14:uncheckedState w14:val="2610" w14:font="MS Gothic"/>
                </w14:checkbox>
              </w:sdtPr>
              <w:sdtEndPr/>
              <w:sdtContent>
                <w:r w:rsidR="00B20E6A" w:rsidRPr="00B91BF8">
                  <w:rPr>
                    <w:rFonts w:ascii="MS Gothic" w:eastAsia="MS Gothic" w:hAnsi="MS Gothic" w:cs="Times New Roman" w:hint="eastAsia"/>
                  </w:rPr>
                  <w:t>☐</w:t>
                </w:r>
              </w:sdtContent>
            </w:sdt>
          </w:p>
        </w:tc>
        <w:tc>
          <w:tcPr>
            <w:tcW w:w="8363" w:type="dxa"/>
          </w:tcPr>
          <w:p w14:paraId="7737FF30" w14:textId="7AB331EC" w:rsidR="00B20E6A" w:rsidRPr="00B91BF8" w:rsidRDefault="00B20E6A" w:rsidP="0037712E">
            <w:pPr>
              <w:pStyle w:val="NoSpacing"/>
              <w:spacing w:line="276" w:lineRule="auto"/>
              <w:jc w:val="both"/>
              <w:rPr>
                <w:rFonts w:ascii="Times New Roman" w:hAnsi="Times New Roman" w:cs="Times New Roman"/>
              </w:rPr>
            </w:pPr>
            <w:r w:rsidRPr="00B91BF8">
              <w:rPr>
                <w:rFonts w:ascii="Times New Roman" w:hAnsi="Times New Roman" w:cs="Times New Roman"/>
              </w:rPr>
              <w:t>a unit trust under the Trusts and Trustees Act;</w:t>
            </w:r>
          </w:p>
        </w:tc>
      </w:tr>
      <w:tr w:rsidR="00B20E6A" w:rsidRPr="00B91BF8" w14:paraId="206EC741" w14:textId="77777777" w:rsidTr="00B91BF8">
        <w:tc>
          <w:tcPr>
            <w:tcW w:w="817" w:type="dxa"/>
            <w:vAlign w:val="center"/>
          </w:tcPr>
          <w:p w14:paraId="4610D3F2" w14:textId="1227F67D" w:rsidR="00B20E6A" w:rsidRPr="00B91BF8" w:rsidRDefault="00A56406" w:rsidP="00B20E6A">
            <w:pPr>
              <w:pStyle w:val="NoSpacing"/>
              <w:spacing w:line="276" w:lineRule="auto"/>
              <w:jc w:val="center"/>
              <w:rPr>
                <w:rFonts w:ascii="MS Gothic" w:eastAsia="MS Gothic" w:hAnsi="MS Gothic" w:cs="Times New Roman"/>
              </w:rPr>
            </w:pPr>
            <w:sdt>
              <w:sdtPr>
                <w:rPr>
                  <w:rFonts w:ascii="Times New Roman" w:hAnsi="Times New Roman" w:cs="Times New Roman"/>
                </w:rPr>
                <w:id w:val="-1942286818"/>
                <w14:checkbox>
                  <w14:checked w14:val="0"/>
                  <w14:checkedState w14:val="2612" w14:font="MS Gothic"/>
                  <w14:uncheckedState w14:val="2610" w14:font="MS Gothic"/>
                </w14:checkbox>
              </w:sdtPr>
              <w:sdtEndPr/>
              <w:sdtContent>
                <w:r w:rsidR="00B20E6A" w:rsidRPr="00B91BF8">
                  <w:rPr>
                    <w:rFonts w:ascii="MS Gothic" w:eastAsia="MS Gothic" w:hAnsi="MS Gothic" w:cs="Times New Roman" w:hint="eastAsia"/>
                  </w:rPr>
                  <w:t>☐</w:t>
                </w:r>
              </w:sdtContent>
            </w:sdt>
          </w:p>
        </w:tc>
        <w:tc>
          <w:tcPr>
            <w:tcW w:w="8363" w:type="dxa"/>
          </w:tcPr>
          <w:p w14:paraId="0E9FB851" w14:textId="4B04F070" w:rsidR="00B20E6A" w:rsidRPr="00B91BF8" w:rsidRDefault="00B20E6A" w:rsidP="0037712E">
            <w:pPr>
              <w:pStyle w:val="NoSpacing"/>
              <w:spacing w:line="276" w:lineRule="auto"/>
              <w:jc w:val="both"/>
              <w:rPr>
                <w:rFonts w:ascii="Times New Roman" w:hAnsi="Times New Roman" w:cs="Times New Roman"/>
              </w:rPr>
            </w:pPr>
            <w:r w:rsidRPr="00B91BF8">
              <w:rPr>
                <w:rFonts w:ascii="Times New Roman" w:hAnsi="Times New Roman" w:cs="Times New Roman"/>
              </w:rPr>
              <w:t>a contractual fund under the Investment Services Act (Contractual Funds) Regulations</w:t>
            </w:r>
          </w:p>
        </w:tc>
      </w:tr>
    </w:tbl>
    <w:p w14:paraId="21FB5B2A" w14:textId="77777777" w:rsidR="00B20E6A" w:rsidRPr="00B91BF8" w:rsidRDefault="00B20E6A" w:rsidP="0037712E">
      <w:pPr>
        <w:pStyle w:val="NoSpacing"/>
        <w:spacing w:line="276" w:lineRule="auto"/>
        <w:jc w:val="both"/>
        <w:rPr>
          <w:rFonts w:ascii="Times New Roman" w:hAnsi="Times New Roman" w:cs="Times New Roman"/>
        </w:rPr>
      </w:pPr>
    </w:p>
    <w:p w14:paraId="1E739A19" w14:textId="34A80329" w:rsidR="008A427B" w:rsidRPr="00B91BF8" w:rsidRDefault="00A56406" w:rsidP="00B20E6A">
      <w:pPr>
        <w:pStyle w:val="NoSpacing"/>
        <w:spacing w:line="276" w:lineRule="auto"/>
        <w:jc w:val="both"/>
        <w:rPr>
          <w:rFonts w:ascii="Times New Roman" w:hAnsi="Times New Roman" w:cs="Times New Roman"/>
        </w:rPr>
      </w:pPr>
      <w:sdt>
        <w:sdtPr>
          <w:rPr>
            <w:rFonts w:ascii="Times New Roman" w:hAnsi="Times New Roman" w:cs="Times New Roman"/>
          </w:rPr>
          <w:id w:val="1183701836"/>
          <w:placeholder>
            <w:docPart w:val="DefaultPlaceholder_1082065158"/>
          </w:placeholder>
        </w:sdtPr>
        <w:sdtEndPr/>
        <w:sdtContent>
          <w:r w:rsidR="00B20E6A" w:rsidRPr="00B91BF8">
            <w:rPr>
              <w:rFonts w:ascii="Times New Roman" w:hAnsi="Times New Roman" w:cs="Times New Roman"/>
            </w:rPr>
            <w:t>___________________________</w:t>
          </w:r>
        </w:sdtContent>
      </w:sdt>
      <w:r w:rsidR="00B20E6A" w:rsidRPr="00B91BF8">
        <w:rPr>
          <w:rFonts w:ascii="Times New Roman" w:hAnsi="Times New Roman" w:cs="Times New Roman"/>
        </w:rPr>
        <w:t xml:space="preserve"> [name of </w:t>
      </w:r>
      <w:r w:rsidR="006B37B1">
        <w:rPr>
          <w:rFonts w:ascii="Times New Roman" w:hAnsi="Times New Roman" w:cs="Times New Roman"/>
        </w:rPr>
        <w:t>sub-fund(s)</w:t>
      </w:r>
      <w:r w:rsidR="00B20E6A" w:rsidRPr="00B91BF8">
        <w:rPr>
          <w:rFonts w:ascii="Times New Roman" w:hAnsi="Times New Roman" w:cs="Times New Roman"/>
        </w:rPr>
        <w:t>] is/ is a sub-fund</w:t>
      </w:r>
      <w:r w:rsidR="006B37B1">
        <w:rPr>
          <w:rFonts w:ascii="Times New Roman" w:hAnsi="Times New Roman" w:cs="Times New Roman"/>
        </w:rPr>
        <w:t>/s</w:t>
      </w:r>
      <w:r w:rsidR="00B20E6A" w:rsidRPr="00B91BF8">
        <w:rPr>
          <w:rFonts w:ascii="Times New Roman" w:hAnsi="Times New Roman" w:cs="Times New Roman"/>
        </w:rPr>
        <w:t xml:space="preserve"> of </w:t>
      </w:r>
      <w:sdt>
        <w:sdtPr>
          <w:rPr>
            <w:rFonts w:ascii="Times New Roman" w:hAnsi="Times New Roman" w:cs="Times New Roman"/>
          </w:rPr>
          <w:id w:val="-727921230"/>
          <w:placeholder>
            <w:docPart w:val="DefaultPlaceholder_1082065158"/>
          </w:placeholder>
        </w:sdtPr>
        <w:sdtEndPr/>
        <w:sdtContent>
          <w:r w:rsidR="00B20E6A" w:rsidRPr="00B91BF8">
            <w:rPr>
              <w:rFonts w:ascii="Times New Roman" w:hAnsi="Times New Roman" w:cs="Times New Roman"/>
            </w:rPr>
            <w:t>________________________________</w:t>
          </w:r>
        </w:sdtContent>
      </w:sdt>
      <w:r w:rsidR="00B20E6A" w:rsidRPr="00B91BF8">
        <w:rPr>
          <w:rFonts w:ascii="Times New Roman" w:hAnsi="Times New Roman" w:cs="Times New Roman"/>
        </w:rPr>
        <w:t>, a Notified AIF already included in the List of Notified AIFs.</w:t>
      </w:r>
    </w:p>
    <w:p w14:paraId="08C29085" w14:textId="77777777" w:rsidR="00643CC6" w:rsidRDefault="00643CC6" w:rsidP="0037712E">
      <w:pPr>
        <w:pStyle w:val="NoSpacing"/>
        <w:spacing w:line="276" w:lineRule="auto"/>
        <w:jc w:val="both"/>
        <w:rPr>
          <w:rFonts w:ascii="Times New Roman" w:hAnsi="Times New Roman" w:cs="Times New Roman"/>
        </w:rPr>
      </w:pPr>
    </w:p>
    <w:p w14:paraId="6629C844" w14:textId="1C4B2AE7" w:rsidR="00B95E02" w:rsidRPr="00B91BF8" w:rsidRDefault="00643CC6" w:rsidP="00D04937">
      <w:pPr>
        <w:pStyle w:val="NoSpacing"/>
        <w:spacing w:line="276" w:lineRule="auto"/>
        <w:jc w:val="both"/>
        <w:rPr>
          <w:rFonts w:ascii="Times New Roman" w:hAnsi="Times New Roman" w:cs="Times New Roman"/>
        </w:rPr>
      </w:pPr>
      <w:r w:rsidRPr="00B91BF8">
        <w:rPr>
          <w:rFonts w:ascii="Times New Roman" w:hAnsi="Times New Roman" w:cs="Times New Roman"/>
        </w:rPr>
        <w:t xml:space="preserve">The notification is being made by </w:t>
      </w:r>
      <w:sdt>
        <w:sdtPr>
          <w:rPr>
            <w:rFonts w:ascii="Times New Roman" w:hAnsi="Times New Roman" w:cs="Times New Roman"/>
          </w:rPr>
          <w:id w:val="359864904"/>
          <w:placeholder>
            <w:docPart w:val="DefaultPlaceholder_1082065158"/>
          </w:placeholder>
        </w:sdtPr>
        <w:sdtEndPr/>
        <w:sdtContent>
          <w:r w:rsidRPr="00B91BF8">
            <w:rPr>
              <w:rFonts w:ascii="Times New Roman" w:hAnsi="Times New Roman" w:cs="Times New Roman"/>
            </w:rPr>
            <w:t>________________________________</w:t>
          </w:r>
        </w:sdtContent>
      </w:sdt>
      <w:r w:rsidRPr="00B91BF8">
        <w:rPr>
          <w:rFonts w:ascii="Times New Roman" w:hAnsi="Times New Roman" w:cs="Times New Roman"/>
        </w:rPr>
        <w:t xml:space="preserve"> [Name of AIFM] </w:t>
      </w:r>
      <w:r w:rsidR="006215E9" w:rsidRPr="00B91BF8">
        <w:rPr>
          <w:rFonts w:ascii="Times New Roman" w:hAnsi="Times New Roman" w:cs="Times New Roman"/>
        </w:rPr>
        <w:t>being</w:t>
      </w:r>
    </w:p>
    <w:p w14:paraId="303DD08F" w14:textId="191AF8DA" w:rsidR="00B95E02" w:rsidRPr="00B91BF8" w:rsidRDefault="00643CC6" w:rsidP="004E4C9A">
      <w:pPr>
        <w:pStyle w:val="NoSpacing"/>
        <w:numPr>
          <w:ilvl w:val="0"/>
          <w:numId w:val="3"/>
        </w:numPr>
        <w:spacing w:line="276" w:lineRule="auto"/>
        <w:ind w:left="709" w:hanging="709"/>
        <w:jc w:val="both"/>
        <w:rPr>
          <w:rFonts w:ascii="Times New Roman" w:hAnsi="Times New Roman" w:cs="Times New Roman"/>
        </w:rPr>
      </w:pPr>
      <w:r w:rsidRPr="00B91BF8">
        <w:rPr>
          <w:rFonts w:ascii="MS Gothic" w:eastAsia="MS Gothic" w:hAnsi="MS Gothic" w:cs="Times New Roman" w:hint="eastAsia"/>
        </w:rPr>
        <w:t>☐</w:t>
      </w:r>
      <w:r w:rsidRPr="00B91BF8">
        <w:rPr>
          <w:rFonts w:ascii="Times New Roman" w:hAnsi="Times New Roman" w:cs="Times New Roman"/>
        </w:rPr>
        <w:t xml:space="preserve"> </w:t>
      </w:r>
      <w:r w:rsidR="006215E9" w:rsidRPr="00B91BF8">
        <w:rPr>
          <w:rFonts w:ascii="Times New Roman" w:hAnsi="Times New Roman" w:cs="Times New Roman"/>
        </w:rPr>
        <w:t>an AIFM</w:t>
      </w:r>
      <w:r w:rsidR="00B95E02" w:rsidRPr="00B91BF8">
        <w:rPr>
          <w:rFonts w:ascii="Times New Roman" w:hAnsi="Times New Roman" w:cs="Times New Roman"/>
        </w:rPr>
        <w:t>:</w:t>
      </w:r>
    </w:p>
    <w:p w14:paraId="5BFB45BB" w14:textId="67282CEF" w:rsidR="00B95E02" w:rsidRPr="00B91BF8" w:rsidRDefault="00B50EB7" w:rsidP="004E4C9A">
      <w:pPr>
        <w:pStyle w:val="NoSpacing"/>
        <w:numPr>
          <w:ilvl w:val="0"/>
          <w:numId w:val="4"/>
        </w:numPr>
        <w:spacing w:line="276" w:lineRule="auto"/>
        <w:jc w:val="both"/>
        <w:rPr>
          <w:rFonts w:ascii="Times New Roman" w:hAnsi="Times New Roman" w:cs="Times New Roman"/>
        </w:rPr>
      </w:pPr>
      <w:r w:rsidRPr="00B91BF8">
        <w:rPr>
          <w:rFonts w:ascii="Times New Roman" w:hAnsi="Times New Roman" w:cs="Times New Roman"/>
        </w:rPr>
        <w:t xml:space="preserve">which </w:t>
      </w:r>
      <w:r w:rsidR="00B95E02" w:rsidRPr="00B91BF8">
        <w:rPr>
          <w:rFonts w:ascii="Times New Roman" w:hAnsi="Times New Roman" w:cs="Times New Roman"/>
        </w:rPr>
        <w:t xml:space="preserve">is </w:t>
      </w:r>
      <w:r w:rsidR="00643CC6" w:rsidRPr="00B91BF8">
        <w:rPr>
          <w:rFonts w:ascii="Times New Roman" w:hAnsi="Times New Roman" w:cs="Times New Roman"/>
        </w:rPr>
        <w:t>in possession of an investment services licence issued in terms of the Investment Services Act</w:t>
      </w:r>
      <w:r w:rsidR="006215E9" w:rsidRPr="00B91BF8">
        <w:rPr>
          <w:rFonts w:ascii="Times New Roman" w:hAnsi="Times New Roman" w:cs="Times New Roman"/>
        </w:rPr>
        <w:t xml:space="preserve"> to provide fund management services to AIFs established in Malta</w:t>
      </w:r>
      <w:r w:rsidR="00B95E02" w:rsidRPr="00B91BF8">
        <w:rPr>
          <w:rFonts w:ascii="Times New Roman" w:hAnsi="Times New Roman" w:cs="Times New Roman"/>
        </w:rPr>
        <w:t xml:space="preserve">; </w:t>
      </w:r>
      <w:r w:rsidR="00D04937">
        <w:rPr>
          <w:rFonts w:ascii="Times New Roman" w:hAnsi="Times New Roman" w:cs="Times New Roman"/>
        </w:rPr>
        <w:t xml:space="preserve">and </w:t>
      </w:r>
    </w:p>
    <w:p w14:paraId="68E594A8" w14:textId="08E4887A" w:rsidR="00B95E02" w:rsidRDefault="00B50EB7" w:rsidP="004E4C9A">
      <w:pPr>
        <w:pStyle w:val="NoSpacing"/>
        <w:numPr>
          <w:ilvl w:val="0"/>
          <w:numId w:val="4"/>
        </w:numPr>
        <w:spacing w:line="276" w:lineRule="auto"/>
        <w:jc w:val="both"/>
        <w:rPr>
          <w:rFonts w:ascii="Times New Roman" w:hAnsi="Times New Roman" w:cs="Times New Roman"/>
        </w:rPr>
      </w:pPr>
      <w:proofErr w:type="gramStart"/>
      <w:r>
        <w:rPr>
          <w:rFonts w:ascii="Times New Roman" w:hAnsi="Times New Roman" w:cs="Times New Roman"/>
        </w:rPr>
        <w:t>which</w:t>
      </w:r>
      <w:proofErr w:type="gramEnd"/>
      <w:r>
        <w:rPr>
          <w:rFonts w:ascii="Times New Roman" w:hAnsi="Times New Roman" w:cs="Times New Roman"/>
        </w:rPr>
        <w:t xml:space="preserve"> </w:t>
      </w:r>
      <w:r w:rsidR="00B95E02" w:rsidRPr="00B91BF8">
        <w:rPr>
          <w:rFonts w:ascii="Times New Roman" w:hAnsi="Times New Roman" w:cs="Times New Roman"/>
        </w:rPr>
        <w:t>has satisfied all post-licencing business conditions imposed by the MFSA</w:t>
      </w:r>
      <w:r w:rsidR="00BC2CBA">
        <w:rPr>
          <w:rFonts w:ascii="Times New Roman" w:hAnsi="Times New Roman" w:cs="Times New Roman"/>
        </w:rPr>
        <w:t>.</w:t>
      </w:r>
      <w:r>
        <w:rPr>
          <w:rFonts w:ascii="Times New Roman" w:hAnsi="Times New Roman" w:cs="Times New Roman"/>
        </w:rPr>
        <w:t xml:space="preserve"> </w:t>
      </w:r>
    </w:p>
    <w:p w14:paraId="40A773CB" w14:textId="1842B39B" w:rsidR="00B95E02" w:rsidRPr="00B91BF8" w:rsidRDefault="00B95E02" w:rsidP="00B95E02">
      <w:pPr>
        <w:pStyle w:val="NoSpacing"/>
        <w:spacing w:line="276" w:lineRule="auto"/>
        <w:jc w:val="both"/>
        <w:rPr>
          <w:rFonts w:ascii="Times New Roman" w:hAnsi="Times New Roman" w:cs="Times New Roman"/>
        </w:rPr>
      </w:pPr>
      <w:r w:rsidRPr="00B91BF8">
        <w:rPr>
          <w:rFonts w:ascii="Times New Roman" w:hAnsi="Times New Roman" w:cs="Times New Roman"/>
        </w:rPr>
        <w:t>OR</w:t>
      </w:r>
    </w:p>
    <w:p w14:paraId="2B2F0187" w14:textId="3C2EC7A4" w:rsidR="00643CC6" w:rsidRPr="00B91BF8" w:rsidRDefault="00643CC6" w:rsidP="004E4C9A">
      <w:pPr>
        <w:pStyle w:val="NoSpacing"/>
        <w:numPr>
          <w:ilvl w:val="0"/>
          <w:numId w:val="3"/>
        </w:numPr>
        <w:spacing w:line="276" w:lineRule="auto"/>
        <w:ind w:left="709" w:hanging="709"/>
        <w:jc w:val="both"/>
        <w:rPr>
          <w:rFonts w:ascii="Times New Roman" w:hAnsi="Times New Roman" w:cs="Times New Roman"/>
        </w:rPr>
      </w:pPr>
      <w:r w:rsidRPr="00B91BF8">
        <w:rPr>
          <w:rFonts w:ascii="MS Gothic" w:eastAsia="MS Gothic" w:hAnsi="MS Gothic" w:cs="Times New Roman" w:hint="eastAsia"/>
        </w:rPr>
        <w:t>☐</w:t>
      </w:r>
      <w:r w:rsidRPr="00B91BF8">
        <w:rPr>
          <w:rFonts w:ascii="Times New Roman" w:hAnsi="Times New Roman" w:cs="Times New Roman"/>
        </w:rPr>
        <w:t xml:space="preserve"> </w:t>
      </w:r>
      <w:proofErr w:type="gramStart"/>
      <w:r w:rsidR="00B95E02" w:rsidRPr="00B91BF8">
        <w:rPr>
          <w:rFonts w:ascii="Times New Roman" w:hAnsi="Times New Roman" w:cs="Times New Roman"/>
        </w:rPr>
        <w:t>an</w:t>
      </w:r>
      <w:proofErr w:type="gramEnd"/>
      <w:r w:rsidR="00B95E02" w:rsidRPr="00B91BF8">
        <w:rPr>
          <w:rFonts w:ascii="Times New Roman" w:hAnsi="Times New Roman" w:cs="Times New Roman"/>
        </w:rPr>
        <w:t xml:space="preserve"> AIFM </w:t>
      </w:r>
      <w:r w:rsidRPr="00B91BF8">
        <w:rPr>
          <w:rFonts w:ascii="Times New Roman" w:hAnsi="Times New Roman" w:cs="Times New Roman"/>
        </w:rPr>
        <w:t xml:space="preserve">authorised to provide services to an AIF </w:t>
      </w:r>
      <w:r w:rsidR="006215E9" w:rsidRPr="00B91BF8">
        <w:rPr>
          <w:rFonts w:ascii="Times New Roman" w:hAnsi="Times New Roman" w:cs="Times New Roman"/>
        </w:rPr>
        <w:t xml:space="preserve">established in Malta </w:t>
      </w:r>
      <w:r w:rsidRPr="00B91BF8">
        <w:rPr>
          <w:rFonts w:ascii="Times New Roman" w:hAnsi="Times New Roman" w:cs="Times New Roman"/>
        </w:rPr>
        <w:t xml:space="preserve">in accordance with regulations 6 and 7 of the Investment Services Act (Alternative Investment Fund Manager) (Passport) Regulations. </w:t>
      </w:r>
    </w:p>
    <w:p w14:paraId="455A6F42" w14:textId="77777777" w:rsidR="000853BD" w:rsidRPr="00B91BF8" w:rsidRDefault="000853BD" w:rsidP="0037712E">
      <w:pPr>
        <w:pStyle w:val="NoSpacing"/>
        <w:spacing w:line="276" w:lineRule="auto"/>
        <w:jc w:val="both"/>
        <w:rPr>
          <w:rFonts w:ascii="Times New Roman" w:hAnsi="Times New Roman" w:cs="Times New Roman"/>
        </w:rPr>
      </w:pPr>
    </w:p>
    <w:p w14:paraId="648F188A" w14:textId="77777777" w:rsidR="00E81AD7" w:rsidRDefault="00E81AD7" w:rsidP="0037712E">
      <w:pPr>
        <w:pStyle w:val="NoSpacing"/>
        <w:spacing w:line="276" w:lineRule="auto"/>
        <w:jc w:val="both"/>
        <w:rPr>
          <w:rFonts w:ascii="Times New Roman" w:hAnsi="Times New Roman" w:cs="Times New Roman"/>
          <w:i/>
        </w:rPr>
      </w:pPr>
      <w:r>
        <w:rPr>
          <w:rFonts w:ascii="Times New Roman" w:hAnsi="Times New Roman" w:cs="Times New Roman"/>
          <w:i/>
        </w:rPr>
        <w:t>(Applicable to AIFMs licenced in terms of the Investment Services Act)</w:t>
      </w:r>
    </w:p>
    <w:p w14:paraId="4D52F71A" w14:textId="5DB82B6B" w:rsidR="00E81AD7" w:rsidRDefault="00E81AD7" w:rsidP="0037712E">
      <w:pPr>
        <w:pStyle w:val="NoSpacing"/>
        <w:spacing w:line="276" w:lineRule="auto"/>
        <w:jc w:val="both"/>
        <w:rPr>
          <w:rFonts w:ascii="Times New Roman" w:hAnsi="Times New Roman" w:cs="Times New Roman"/>
        </w:rPr>
      </w:pPr>
      <w:r>
        <w:rPr>
          <w:rFonts w:ascii="Times New Roman" w:hAnsi="Times New Roman" w:cs="Times New Roman"/>
        </w:rPr>
        <w:t>The AIFM hereby confirms that:</w:t>
      </w:r>
    </w:p>
    <w:p w14:paraId="7A244D58" w14:textId="68A2A052" w:rsidR="00E81AD7" w:rsidRDefault="00A56406" w:rsidP="009F6ACB">
      <w:pPr>
        <w:pStyle w:val="NoSpacing"/>
        <w:numPr>
          <w:ilvl w:val="0"/>
          <w:numId w:val="3"/>
        </w:numPr>
        <w:spacing w:line="276" w:lineRule="auto"/>
        <w:ind w:left="709" w:hanging="709"/>
        <w:jc w:val="both"/>
        <w:rPr>
          <w:rFonts w:ascii="Times New Roman" w:hAnsi="Times New Roman" w:cs="Times New Roman"/>
        </w:rPr>
      </w:pPr>
      <w:sdt>
        <w:sdtPr>
          <w:rPr>
            <w:rFonts w:ascii="Times New Roman" w:hAnsi="Times New Roman" w:cs="Times New Roman"/>
          </w:rPr>
          <w:id w:val="-2061011550"/>
          <w14:checkbox>
            <w14:checked w14:val="0"/>
            <w14:checkedState w14:val="2612" w14:font="MS Gothic"/>
            <w14:uncheckedState w14:val="2610" w14:font="MS Gothic"/>
          </w14:checkbox>
        </w:sdtPr>
        <w:sdtEndPr/>
        <w:sdtContent>
          <w:r w:rsidR="00E81AD7">
            <w:rPr>
              <w:rFonts w:ascii="MS Gothic" w:eastAsia="MS Gothic" w:hAnsi="MS Gothic" w:cs="Times New Roman" w:hint="eastAsia"/>
            </w:rPr>
            <w:t>☐</w:t>
          </w:r>
        </w:sdtContent>
      </w:sdt>
      <w:r w:rsidR="00E81AD7">
        <w:rPr>
          <w:rFonts w:ascii="Times New Roman" w:hAnsi="Times New Roman" w:cs="Times New Roman"/>
        </w:rPr>
        <w:t xml:space="preserve"> no changes were necessary to the valuation arrangements of the AIFM;</w:t>
      </w:r>
    </w:p>
    <w:p w14:paraId="0F4624AD" w14:textId="58C9CA8F" w:rsidR="00E81AD7" w:rsidRDefault="00E81AD7" w:rsidP="009F6ACB">
      <w:pPr>
        <w:pStyle w:val="NoSpacing"/>
        <w:spacing w:line="276" w:lineRule="auto"/>
        <w:jc w:val="center"/>
        <w:rPr>
          <w:rFonts w:ascii="Times New Roman" w:hAnsi="Times New Roman" w:cs="Times New Roman"/>
        </w:rPr>
      </w:pPr>
      <w:r>
        <w:rPr>
          <w:rFonts w:ascii="Times New Roman" w:hAnsi="Times New Roman" w:cs="Times New Roman"/>
        </w:rPr>
        <w:t>Or</w:t>
      </w:r>
    </w:p>
    <w:p w14:paraId="556832C1" w14:textId="3802F0A3" w:rsidR="00E81AD7" w:rsidRDefault="00A56406" w:rsidP="009F6ACB">
      <w:pPr>
        <w:pStyle w:val="NoSpacing"/>
        <w:spacing w:line="276" w:lineRule="auto"/>
        <w:ind w:left="709"/>
        <w:jc w:val="both"/>
        <w:rPr>
          <w:rFonts w:ascii="Times New Roman" w:hAnsi="Times New Roman" w:cs="Times New Roman"/>
        </w:rPr>
      </w:pPr>
      <w:sdt>
        <w:sdtPr>
          <w:rPr>
            <w:rFonts w:ascii="Times New Roman" w:hAnsi="Times New Roman" w:cs="Times New Roman"/>
          </w:rPr>
          <w:id w:val="1720703707"/>
          <w14:checkbox>
            <w14:checked w14:val="0"/>
            <w14:checkedState w14:val="2612" w14:font="MS Gothic"/>
            <w14:uncheckedState w14:val="2610" w14:font="MS Gothic"/>
          </w14:checkbox>
        </w:sdtPr>
        <w:sdtEndPr/>
        <w:sdtContent>
          <w:r w:rsidR="00E81AD7">
            <w:rPr>
              <w:rFonts w:ascii="MS Gothic" w:eastAsia="MS Gothic" w:hAnsi="MS Gothic" w:cs="Times New Roman" w:hint="eastAsia"/>
            </w:rPr>
            <w:t>☐</w:t>
          </w:r>
        </w:sdtContent>
      </w:sdt>
      <w:r w:rsidR="00E81AD7">
        <w:rPr>
          <w:rFonts w:ascii="Times New Roman" w:hAnsi="Times New Roman" w:cs="Times New Roman"/>
        </w:rPr>
        <w:t xml:space="preserve"> </w:t>
      </w:r>
      <w:proofErr w:type="gramStart"/>
      <w:r w:rsidR="00E81AD7">
        <w:rPr>
          <w:rFonts w:ascii="Times New Roman" w:hAnsi="Times New Roman" w:cs="Times New Roman"/>
        </w:rPr>
        <w:t>the</w:t>
      </w:r>
      <w:proofErr w:type="gramEnd"/>
      <w:r w:rsidR="00E81AD7">
        <w:rPr>
          <w:rFonts w:ascii="Times New Roman" w:hAnsi="Times New Roman" w:cs="Times New Roman"/>
        </w:rPr>
        <w:t xml:space="preserve"> changes to the valuation arrangements of the AIFM have been approved by the Authority;</w:t>
      </w:r>
    </w:p>
    <w:p w14:paraId="01111ABD" w14:textId="77777777" w:rsidR="00BC2CBA" w:rsidRDefault="00BC2CBA" w:rsidP="009F6ACB">
      <w:pPr>
        <w:pStyle w:val="NoSpacing"/>
        <w:spacing w:line="276" w:lineRule="auto"/>
        <w:ind w:left="709"/>
        <w:jc w:val="both"/>
        <w:rPr>
          <w:rFonts w:ascii="Times New Roman" w:hAnsi="Times New Roman" w:cs="Times New Roman"/>
        </w:rPr>
      </w:pPr>
    </w:p>
    <w:p w14:paraId="65D29B04" w14:textId="4838FB3C" w:rsidR="00E81AD7" w:rsidRDefault="00A56406" w:rsidP="00E81AD7">
      <w:pPr>
        <w:pStyle w:val="NoSpacing"/>
        <w:numPr>
          <w:ilvl w:val="0"/>
          <w:numId w:val="3"/>
        </w:numPr>
        <w:spacing w:line="276" w:lineRule="auto"/>
        <w:ind w:left="709" w:hanging="709"/>
        <w:jc w:val="both"/>
        <w:rPr>
          <w:rFonts w:ascii="Times New Roman" w:hAnsi="Times New Roman" w:cs="Times New Roman"/>
        </w:rPr>
      </w:pPr>
      <w:sdt>
        <w:sdtPr>
          <w:rPr>
            <w:rFonts w:ascii="Times New Roman" w:hAnsi="Times New Roman" w:cs="Times New Roman"/>
          </w:rPr>
          <w:id w:val="869184431"/>
          <w14:checkbox>
            <w14:checked w14:val="0"/>
            <w14:checkedState w14:val="2612" w14:font="MS Gothic"/>
            <w14:uncheckedState w14:val="2610" w14:font="MS Gothic"/>
          </w14:checkbox>
        </w:sdtPr>
        <w:sdtEndPr/>
        <w:sdtContent>
          <w:r w:rsidR="00E81AD7">
            <w:rPr>
              <w:rFonts w:ascii="MS Gothic" w:eastAsia="MS Gothic" w:hAnsi="MS Gothic" w:cs="Times New Roman" w:hint="eastAsia"/>
            </w:rPr>
            <w:t>☐</w:t>
          </w:r>
        </w:sdtContent>
      </w:sdt>
      <w:r w:rsidR="00E81AD7">
        <w:rPr>
          <w:rFonts w:ascii="Times New Roman" w:hAnsi="Times New Roman" w:cs="Times New Roman"/>
        </w:rPr>
        <w:t xml:space="preserve"> no changes were necessary to the </w:t>
      </w:r>
      <w:r w:rsidR="00BB71DA">
        <w:rPr>
          <w:rFonts w:ascii="Times New Roman" w:hAnsi="Times New Roman" w:cs="Times New Roman"/>
        </w:rPr>
        <w:t>investment management function</w:t>
      </w:r>
      <w:r w:rsidR="00E81AD7">
        <w:rPr>
          <w:rFonts w:ascii="Times New Roman" w:hAnsi="Times New Roman" w:cs="Times New Roman"/>
        </w:rPr>
        <w:t xml:space="preserve"> of the AIFM;</w:t>
      </w:r>
    </w:p>
    <w:p w14:paraId="5B91CC68" w14:textId="77777777" w:rsidR="00E81AD7" w:rsidRDefault="00E81AD7" w:rsidP="00E81AD7">
      <w:pPr>
        <w:pStyle w:val="NoSpacing"/>
        <w:spacing w:line="276" w:lineRule="auto"/>
        <w:jc w:val="center"/>
        <w:rPr>
          <w:rFonts w:ascii="Times New Roman" w:hAnsi="Times New Roman" w:cs="Times New Roman"/>
        </w:rPr>
      </w:pPr>
      <w:r>
        <w:rPr>
          <w:rFonts w:ascii="Times New Roman" w:hAnsi="Times New Roman" w:cs="Times New Roman"/>
        </w:rPr>
        <w:t>Or</w:t>
      </w:r>
    </w:p>
    <w:p w14:paraId="035B9777" w14:textId="2CBADEE3" w:rsidR="00E81AD7" w:rsidRDefault="00A56406" w:rsidP="00E81AD7">
      <w:pPr>
        <w:pStyle w:val="NoSpacing"/>
        <w:spacing w:line="276" w:lineRule="auto"/>
        <w:ind w:left="709"/>
        <w:jc w:val="both"/>
        <w:rPr>
          <w:rFonts w:ascii="Times New Roman" w:hAnsi="Times New Roman" w:cs="Times New Roman"/>
        </w:rPr>
      </w:pPr>
      <w:sdt>
        <w:sdtPr>
          <w:rPr>
            <w:rFonts w:ascii="Times New Roman" w:hAnsi="Times New Roman" w:cs="Times New Roman"/>
          </w:rPr>
          <w:id w:val="-1592306408"/>
          <w14:checkbox>
            <w14:checked w14:val="0"/>
            <w14:checkedState w14:val="2612" w14:font="MS Gothic"/>
            <w14:uncheckedState w14:val="2610" w14:font="MS Gothic"/>
          </w14:checkbox>
        </w:sdtPr>
        <w:sdtEndPr/>
        <w:sdtContent>
          <w:r w:rsidR="00E81AD7">
            <w:rPr>
              <w:rFonts w:ascii="MS Gothic" w:eastAsia="MS Gothic" w:hAnsi="MS Gothic" w:cs="Times New Roman" w:hint="eastAsia"/>
            </w:rPr>
            <w:t>☐</w:t>
          </w:r>
        </w:sdtContent>
      </w:sdt>
      <w:r w:rsidR="00E81AD7">
        <w:rPr>
          <w:rFonts w:ascii="Times New Roman" w:hAnsi="Times New Roman" w:cs="Times New Roman"/>
        </w:rPr>
        <w:t xml:space="preserve"> </w:t>
      </w:r>
      <w:proofErr w:type="gramStart"/>
      <w:r w:rsidR="00E81AD7">
        <w:rPr>
          <w:rFonts w:ascii="Times New Roman" w:hAnsi="Times New Roman" w:cs="Times New Roman"/>
        </w:rPr>
        <w:t>the</w:t>
      </w:r>
      <w:proofErr w:type="gramEnd"/>
      <w:r w:rsidR="00E81AD7">
        <w:rPr>
          <w:rFonts w:ascii="Times New Roman" w:hAnsi="Times New Roman" w:cs="Times New Roman"/>
        </w:rPr>
        <w:t xml:space="preserve"> changes </w:t>
      </w:r>
      <w:r w:rsidR="00BB71DA">
        <w:rPr>
          <w:rFonts w:ascii="Times New Roman" w:hAnsi="Times New Roman" w:cs="Times New Roman"/>
        </w:rPr>
        <w:t>investment management function of the AIFM</w:t>
      </w:r>
      <w:r w:rsidR="00E81AD7">
        <w:rPr>
          <w:rFonts w:ascii="Times New Roman" w:hAnsi="Times New Roman" w:cs="Times New Roman"/>
        </w:rPr>
        <w:t xml:space="preserve"> have been approved by the Authority</w:t>
      </w:r>
      <w:r w:rsidR="00BB71DA">
        <w:rPr>
          <w:rFonts w:ascii="Times New Roman" w:hAnsi="Times New Roman" w:cs="Times New Roman"/>
        </w:rPr>
        <w:t>;</w:t>
      </w:r>
    </w:p>
    <w:p w14:paraId="180572EC" w14:textId="77777777" w:rsidR="00BB71DA" w:rsidRDefault="00BB71DA" w:rsidP="00BB71DA">
      <w:pPr>
        <w:pStyle w:val="NoSpacing"/>
        <w:spacing w:line="276" w:lineRule="auto"/>
        <w:jc w:val="both"/>
        <w:rPr>
          <w:rFonts w:ascii="Times New Roman" w:hAnsi="Times New Roman" w:cs="Times New Roman"/>
        </w:rPr>
      </w:pPr>
    </w:p>
    <w:p w14:paraId="24169403" w14:textId="2A57D637" w:rsidR="00BB71DA" w:rsidRDefault="00A56406" w:rsidP="00BB71DA">
      <w:pPr>
        <w:pStyle w:val="NoSpacing"/>
        <w:spacing w:line="276" w:lineRule="auto"/>
        <w:jc w:val="both"/>
        <w:rPr>
          <w:rFonts w:ascii="Times New Roman" w:hAnsi="Times New Roman" w:cs="Times New Roman"/>
        </w:rPr>
      </w:pPr>
      <w:sdt>
        <w:sdtPr>
          <w:rPr>
            <w:rFonts w:ascii="Times New Roman" w:hAnsi="Times New Roman" w:cs="Times New Roman"/>
          </w:rPr>
          <w:id w:val="300654818"/>
          <w14:checkbox>
            <w14:checked w14:val="0"/>
            <w14:checkedState w14:val="2612" w14:font="MS Gothic"/>
            <w14:uncheckedState w14:val="2610" w14:font="MS Gothic"/>
          </w14:checkbox>
        </w:sdtPr>
        <w:sdtEndPr/>
        <w:sdtContent>
          <w:r w:rsidR="00BB71DA">
            <w:rPr>
              <w:rFonts w:ascii="MS Gothic" w:eastAsia="MS Gothic" w:hAnsi="MS Gothic" w:cs="Times New Roman" w:hint="eastAsia"/>
            </w:rPr>
            <w:t>☐</w:t>
          </w:r>
        </w:sdtContent>
      </w:sdt>
      <w:r w:rsidR="00BB71DA">
        <w:rPr>
          <w:rFonts w:ascii="Times New Roman" w:hAnsi="Times New Roman" w:cs="Times New Roman"/>
        </w:rPr>
        <w:t xml:space="preserve"> The AIFM hereby confirms that the revised risk management policy has been filed with the Authority.</w:t>
      </w:r>
    </w:p>
    <w:p w14:paraId="02DE8394" w14:textId="77777777" w:rsidR="00E81AD7" w:rsidRDefault="00E81AD7" w:rsidP="009F6ACB">
      <w:pPr>
        <w:pStyle w:val="NoSpacing"/>
        <w:spacing w:line="276" w:lineRule="auto"/>
        <w:ind w:left="709"/>
        <w:jc w:val="both"/>
        <w:rPr>
          <w:rFonts w:ascii="Times New Roman" w:hAnsi="Times New Roman" w:cs="Times New Roman"/>
        </w:rPr>
      </w:pPr>
    </w:p>
    <w:p w14:paraId="2EDE50F1" w14:textId="4BE5627F" w:rsidR="00D670BC" w:rsidRDefault="00BB71DA" w:rsidP="0037712E">
      <w:pPr>
        <w:pStyle w:val="NoSpacing"/>
        <w:spacing w:line="276" w:lineRule="auto"/>
        <w:jc w:val="both"/>
        <w:rPr>
          <w:rFonts w:ascii="Times New Roman" w:hAnsi="Times New Roman"/>
          <w:b/>
          <w:i/>
          <w:sz w:val="24"/>
          <w:szCs w:val="24"/>
        </w:rPr>
      </w:pPr>
      <w:r>
        <w:rPr>
          <w:rFonts w:ascii="Times New Roman" w:hAnsi="Times New Roman"/>
          <w:b/>
          <w:i/>
          <w:sz w:val="24"/>
          <w:szCs w:val="24"/>
        </w:rPr>
        <w:t>W</w:t>
      </w:r>
      <w:r w:rsidRPr="00BB71DA">
        <w:rPr>
          <w:rFonts w:ascii="Times New Roman" w:hAnsi="Times New Roman"/>
          <w:b/>
          <w:i/>
          <w:sz w:val="24"/>
          <w:szCs w:val="24"/>
        </w:rPr>
        <w:t>here the AIFM does not deem that changes to the valuation arrangements or investment management function are necessary, the AIFM should provide a detailed outline of the basis on which the AIFM considers the relevant individuals/entities to be competent to carry out the investment management or valuation function of the AIFM in relation to the nature of the underlying assets of the NAIF, taking into consideration the competence criteria ordinarily adopted by the Authority. This information would need to be submitted together with t</w:t>
      </w:r>
      <w:r>
        <w:rPr>
          <w:rFonts w:ascii="Times New Roman" w:hAnsi="Times New Roman"/>
          <w:b/>
          <w:i/>
          <w:sz w:val="24"/>
          <w:szCs w:val="24"/>
        </w:rPr>
        <w:t xml:space="preserve">he documentation outlined hereunder. </w:t>
      </w:r>
    </w:p>
    <w:p w14:paraId="75EACDC8" w14:textId="77777777" w:rsidR="00BB71DA" w:rsidRPr="00BB71DA" w:rsidRDefault="00BB71DA" w:rsidP="0037712E">
      <w:pPr>
        <w:pStyle w:val="NoSpacing"/>
        <w:spacing w:line="276" w:lineRule="auto"/>
        <w:jc w:val="both"/>
        <w:rPr>
          <w:rFonts w:ascii="Times New Roman" w:hAnsi="Times New Roman" w:cs="Times New Roman"/>
          <w:b/>
          <w:i/>
        </w:rPr>
      </w:pPr>
    </w:p>
    <w:p w14:paraId="396B214D" w14:textId="77777777" w:rsidR="000853BD" w:rsidRPr="00B91BF8" w:rsidRDefault="000853BD" w:rsidP="0037712E">
      <w:pPr>
        <w:pStyle w:val="NoSpacing"/>
        <w:spacing w:line="276" w:lineRule="auto"/>
        <w:jc w:val="both"/>
        <w:rPr>
          <w:rFonts w:ascii="Times New Roman" w:hAnsi="Times New Roman" w:cs="Times New Roman"/>
        </w:rPr>
      </w:pPr>
      <w:r w:rsidRPr="00B91BF8">
        <w:rPr>
          <w:rFonts w:ascii="Times New Roman" w:hAnsi="Times New Roman" w:cs="Times New Roman"/>
        </w:rPr>
        <w:t>It is hereby being confirmed that the MFSA may rely upon</w:t>
      </w:r>
      <w:r w:rsidR="00E13A52" w:rsidRPr="00B91BF8">
        <w:rPr>
          <w:rFonts w:ascii="Times New Roman" w:hAnsi="Times New Roman" w:cs="Times New Roman"/>
        </w:rPr>
        <w:t xml:space="preserve"> the following documents which are being included with this notification:</w:t>
      </w:r>
    </w:p>
    <w:p w14:paraId="5DE95725" w14:textId="77777777" w:rsidR="00945223" w:rsidRPr="00B91BF8" w:rsidRDefault="00945223" w:rsidP="0037712E">
      <w:pPr>
        <w:pStyle w:val="NoSpacing"/>
        <w:spacing w:line="276" w:lineRule="auto"/>
        <w:jc w:val="both"/>
        <w:rPr>
          <w:rFonts w:ascii="Times New Roman" w:hAnsi="Times New Roman" w:cs="Times New Roman"/>
        </w:rPr>
      </w:pPr>
    </w:p>
    <w:p w14:paraId="5BC10DEA" w14:textId="77777777" w:rsidR="00945223" w:rsidRPr="00B91BF8" w:rsidRDefault="00A56406" w:rsidP="00E13A52">
      <w:pPr>
        <w:pStyle w:val="ListParagraph"/>
        <w:spacing w:after="160" w:line="259" w:lineRule="auto"/>
        <w:ind w:left="0"/>
        <w:jc w:val="both"/>
        <w:rPr>
          <w:rFonts w:ascii="Times New Roman" w:hAnsi="Times New Roman"/>
        </w:rPr>
      </w:pPr>
      <w:sdt>
        <w:sdtPr>
          <w:rPr>
            <w:rFonts w:ascii="Times New Roman" w:hAnsi="Times New Roman"/>
          </w:rPr>
          <w:id w:val="51428657"/>
          <w14:checkbox>
            <w14:checked w14:val="0"/>
            <w14:checkedState w14:val="2612" w14:font="MS Gothic"/>
            <w14:uncheckedState w14:val="2610" w14:font="MS Gothic"/>
          </w14:checkbox>
        </w:sdtPr>
        <w:sdtEndPr/>
        <w:sdtContent>
          <w:r w:rsidR="00E13A52" w:rsidRPr="00B91BF8">
            <w:rPr>
              <w:rFonts w:ascii="MS Gothic" w:eastAsia="MS Gothic" w:hAnsi="MS Gothic" w:hint="eastAsia"/>
            </w:rPr>
            <w:t>☐</w:t>
          </w:r>
        </w:sdtContent>
      </w:sdt>
      <w:r w:rsidR="00E13A52" w:rsidRPr="00B91BF8">
        <w:rPr>
          <w:rFonts w:ascii="Times New Roman" w:hAnsi="Times New Roman"/>
        </w:rPr>
        <w:t xml:space="preserve"> </w:t>
      </w:r>
      <w:r w:rsidR="00E13A52" w:rsidRPr="00B91BF8">
        <w:rPr>
          <w:rFonts w:ascii="Times New Roman" w:hAnsi="Times New Roman"/>
        </w:rPr>
        <w:tab/>
      </w:r>
      <w:proofErr w:type="gramStart"/>
      <w:r w:rsidR="00E13A52" w:rsidRPr="00B91BF8">
        <w:rPr>
          <w:rFonts w:ascii="Times New Roman" w:hAnsi="Times New Roman"/>
        </w:rPr>
        <w:t>a</w:t>
      </w:r>
      <w:proofErr w:type="gramEnd"/>
      <w:r w:rsidR="00E13A52" w:rsidRPr="00B91BF8">
        <w:rPr>
          <w:rFonts w:ascii="Times New Roman" w:hAnsi="Times New Roman"/>
        </w:rPr>
        <w:t xml:space="preserve"> prospectus containing the minimum contents </w:t>
      </w:r>
      <w:r w:rsidR="00945223" w:rsidRPr="00B91BF8">
        <w:rPr>
          <w:rFonts w:ascii="Times New Roman" w:hAnsi="Times New Roman"/>
        </w:rPr>
        <w:t>prescribed in the Investment Services Rules for Investment Services Providers and modelled on the templates provided;</w:t>
      </w:r>
    </w:p>
    <w:p w14:paraId="183FC44B" w14:textId="77777777" w:rsidR="00945223" w:rsidRPr="00B91BF8" w:rsidRDefault="00945223" w:rsidP="00945223">
      <w:pPr>
        <w:pStyle w:val="ListParagraph"/>
        <w:spacing w:after="160" w:line="259" w:lineRule="auto"/>
        <w:ind w:left="0"/>
        <w:jc w:val="both"/>
        <w:rPr>
          <w:rFonts w:ascii="Times New Roman" w:hAnsi="Times New Roman"/>
        </w:rPr>
      </w:pPr>
    </w:p>
    <w:p w14:paraId="615A3581" w14:textId="51150BA8" w:rsidR="00E13A52" w:rsidRPr="00B91BF8" w:rsidRDefault="00A56406" w:rsidP="00945223">
      <w:pPr>
        <w:pStyle w:val="ListParagraph"/>
        <w:spacing w:after="160" w:line="259" w:lineRule="auto"/>
        <w:ind w:left="0"/>
        <w:jc w:val="both"/>
        <w:rPr>
          <w:rFonts w:ascii="Times New Roman" w:hAnsi="Times New Roman"/>
        </w:rPr>
      </w:pPr>
      <w:sdt>
        <w:sdtPr>
          <w:rPr>
            <w:rFonts w:ascii="Times New Roman" w:hAnsi="Times New Roman"/>
          </w:rPr>
          <w:id w:val="941337248"/>
          <w14:checkbox>
            <w14:checked w14:val="0"/>
            <w14:checkedState w14:val="2612" w14:font="MS Gothic"/>
            <w14:uncheckedState w14:val="2610" w14:font="MS Gothic"/>
          </w14:checkbox>
        </w:sdtPr>
        <w:sdtEndPr/>
        <w:sdtContent>
          <w:r w:rsidR="00945223" w:rsidRPr="00B91BF8">
            <w:rPr>
              <w:rFonts w:ascii="MS Gothic" w:eastAsia="MS Gothic" w:hAnsi="MS Gothic" w:hint="eastAsia"/>
            </w:rPr>
            <w:t>☐</w:t>
          </w:r>
        </w:sdtContent>
      </w:sdt>
      <w:r w:rsidR="00945223" w:rsidRPr="00B91BF8">
        <w:rPr>
          <w:rFonts w:ascii="Times New Roman" w:hAnsi="Times New Roman"/>
        </w:rPr>
        <w:t xml:space="preserve"> </w:t>
      </w:r>
      <w:r w:rsidR="00945223" w:rsidRPr="00B91BF8">
        <w:rPr>
          <w:rFonts w:ascii="Times New Roman" w:hAnsi="Times New Roman"/>
        </w:rPr>
        <w:tab/>
      </w:r>
      <w:r w:rsidR="00587EC2" w:rsidRPr="00B91BF8">
        <w:rPr>
          <w:rFonts w:ascii="Times New Roman" w:hAnsi="Times New Roman"/>
        </w:rPr>
        <w:t xml:space="preserve">a </w:t>
      </w:r>
      <w:r w:rsidR="00945223" w:rsidRPr="00B91BF8">
        <w:rPr>
          <w:rFonts w:ascii="Times New Roman" w:hAnsi="Times New Roman"/>
        </w:rPr>
        <w:t>r</w:t>
      </w:r>
      <w:r w:rsidR="00E13A52" w:rsidRPr="00B91BF8">
        <w:rPr>
          <w:rFonts w:ascii="Times New Roman" w:hAnsi="Times New Roman"/>
        </w:rPr>
        <w:t xml:space="preserve">esolution by the governing body of the AIF certifying that the </w:t>
      </w:r>
      <w:r w:rsidR="00945223" w:rsidRPr="00B91BF8">
        <w:rPr>
          <w:rFonts w:ascii="Times New Roman" w:hAnsi="Times New Roman"/>
        </w:rPr>
        <w:t>p</w:t>
      </w:r>
      <w:r w:rsidR="00E13A52" w:rsidRPr="00B91BF8">
        <w:rPr>
          <w:rFonts w:ascii="Times New Roman" w:hAnsi="Times New Roman"/>
        </w:rPr>
        <w:t xml:space="preserve">rospectus has the minimum contents </w:t>
      </w:r>
      <w:r w:rsidR="00945223" w:rsidRPr="00B91BF8">
        <w:rPr>
          <w:rFonts w:ascii="Times New Roman" w:hAnsi="Times New Roman"/>
        </w:rPr>
        <w:t>prescribed in the Investment Services Rules for Investment Services Providers and modelled on the templates provided</w:t>
      </w:r>
      <w:r w:rsidR="00E13A52" w:rsidRPr="00B91BF8">
        <w:rPr>
          <w:rFonts w:ascii="Times New Roman" w:hAnsi="Times New Roman"/>
        </w:rPr>
        <w:t xml:space="preserve">; </w:t>
      </w:r>
    </w:p>
    <w:p w14:paraId="5CC381E9" w14:textId="77777777" w:rsidR="00E13A52" w:rsidRPr="00B91BF8" w:rsidRDefault="00E13A52" w:rsidP="00E13A52">
      <w:pPr>
        <w:pStyle w:val="ListParagraph"/>
        <w:rPr>
          <w:rFonts w:ascii="Times New Roman" w:hAnsi="Times New Roman"/>
        </w:rPr>
      </w:pPr>
    </w:p>
    <w:p w14:paraId="535B9EA3" w14:textId="77777777" w:rsidR="00E13A52" w:rsidRPr="00B91BF8" w:rsidRDefault="00A56406" w:rsidP="00945223">
      <w:pPr>
        <w:pStyle w:val="ListParagraph"/>
        <w:spacing w:after="160" w:line="259" w:lineRule="auto"/>
        <w:ind w:left="0"/>
        <w:jc w:val="both"/>
        <w:rPr>
          <w:rFonts w:ascii="Times New Roman" w:hAnsi="Times New Roman"/>
        </w:rPr>
      </w:pPr>
      <w:sdt>
        <w:sdtPr>
          <w:rPr>
            <w:rFonts w:ascii="Times New Roman" w:hAnsi="Times New Roman"/>
          </w:rPr>
          <w:id w:val="-1114894662"/>
          <w14:checkbox>
            <w14:checked w14:val="0"/>
            <w14:checkedState w14:val="2612" w14:font="MS Gothic"/>
            <w14:uncheckedState w14:val="2610" w14:font="MS Gothic"/>
          </w14:checkbox>
        </w:sdtPr>
        <w:sdtEndPr/>
        <w:sdtContent>
          <w:r w:rsidR="00945223" w:rsidRPr="00B91BF8">
            <w:rPr>
              <w:rFonts w:ascii="MS Gothic" w:eastAsia="MS Gothic" w:hAnsi="MS Gothic" w:hint="eastAsia"/>
            </w:rPr>
            <w:t>☐</w:t>
          </w:r>
        </w:sdtContent>
      </w:sdt>
      <w:r w:rsidR="00945223" w:rsidRPr="00B91BF8">
        <w:rPr>
          <w:rFonts w:ascii="Times New Roman" w:hAnsi="Times New Roman"/>
        </w:rPr>
        <w:t xml:space="preserve"> </w:t>
      </w:r>
      <w:r w:rsidR="00945223" w:rsidRPr="00B91BF8">
        <w:rPr>
          <w:rFonts w:ascii="Times New Roman" w:hAnsi="Times New Roman"/>
        </w:rPr>
        <w:tab/>
      </w:r>
      <w:r w:rsidR="00E13A52" w:rsidRPr="00B91BF8">
        <w:rPr>
          <w:rFonts w:ascii="Times New Roman" w:hAnsi="Times New Roman"/>
        </w:rPr>
        <w:t xml:space="preserve">a self-certification by the AIFM </w:t>
      </w:r>
      <w:r w:rsidR="00945223" w:rsidRPr="00B91BF8">
        <w:rPr>
          <w:rFonts w:ascii="Times New Roman" w:hAnsi="Times New Roman"/>
        </w:rPr>
        <w:t xml:space="preserve">certifying </w:t>
      </w:r>
      <w:r w:rsidR="00E13A52" w:rsidRPr="00B91BF8">
        <w:rPr>
          <w:rFonts w:ascii="Times New Roman" w:hAnsi="Times New Roman"/>
        </w:rPr>
        <w:t>that, having regard to any delegate manager(s) or advisers it has in place, it has the necessary competence and experience to manage the AIF and mo</w:t>
      </w:r>
      <w:r w:rsidR="00945223" w:rsidRPr="00B91BF8">
        <w:rPr>
          <w:rFonts w:ascii="Times New Roman" w:hAnsi="Times New Roman"/>
        </w:rPr>
        <w:t>nitor effectively any delegate;</w:t>
      </w:r>
    </w:p>
    <w:p w14:paraId="7CE1A8A1" w14:textId="77777777" w:rsidR="00945223" w:rsidRPr="00B91BF8" w:rsidRDefault="00945223" w:rsidP="00945223">
      <w:pPr>
        <w:pStyle w:val="ListParagraph"/>
        <w:spacing w:after="160" w:line="259" w:lineRule="auto"/>
        <w:ind w:left="0"/>
        <w:jc w:val="both"/>
        <w:rPr>
          <w:rFonts w:ascii="Times New Roman" w:hAnsi="Times New Roman"/>
        </w:rPr>
      </w:pPr>
    </w:p>
    <w:p w14:paraId="780F2B63" w14:textId="2F6D1E13" w:rsidR="00E13A52" w:rsidRPr="00B91BF8" w:rsidRDefault="00A56406" w:rsidP="00945223">
      <w:pPr>
        <w:pStyle w:val="ListParagraph"/>
        <w:spacing w:after="160" w:line="259" w:lineRule="auto"/>
        <w:ind w:left="0"/>
        <w:jc w:val="both"/>
        <w:rPr>
          <w:rFonts w:ascii="Times New Roman" w:hAnsi="Times New Roman"/>
        </w:rPr>
      </w:pPr>
      <w:sdt>
        <w:sdtPr>
          <w:rPr>
            <w:rFonts w:ascii="Times New Roman" w:hAnsi="Times New Roman"/>
          </w:rPr>
          <w:id w:val="-826205994"/>
          <w14:checkbox>
            <w14:checked w14:val="0"/>
            <w14:checkedState w14:val="2612" w14:font="MS Gothic"/>
            <w14:uncheckedState w14:val="2610" w14:font="MS Gothic"/>
          </w14:checkbox>
        </w:sdtPr>
        <w:sdtEndPr/>
        <w:sdtContent>
          <w:r w:rsidR="00945223" w:rsidRPr="00B91BF8">
            <w:rPr>
              <w:rFonts w:ascii="MS Gothic" w:eastAsia="MS Gothic" w:hAnsi="MS Gothic" w:hint="eastAsia"/>
            </w:rPr>
            <w:t>☐</w:t>
          </w:r>
        </w:sdtContent>
      </w:sdt>
      <w:r w:rsidR="00945223" w:rsidRPr="00B91BF8">
        <w:rPr>
          <w:rFonts w:ascii="Times New Roman" w:hAnsi="Times New Roman"/>
        </w:rPr>
        <w:t xml:space="preserve"> </w:t>
      </w:r>
      <w:r w:rsidR="00945223" w:rsidRPr="00B91BF8">
        <w:rPr>
          <w:rFonts w:ascii="Times New Roman" w:hAnsi="Times New Roman"/>
        </w:rPr>
        <w:tab/>
      </w:r>
      <w:proofErr w:type="gramStart"/>
      <w:r w:rsidR="00E13A52" w:rsidRPr="00B91BF8">
        <w:rPr>
          <w:rFonts w:ascii="Times New Roman" w:hAnsi="Times New Roman"/>
        </w:rPr>
        <w:t>a</w:t>
      </w:r>
      <w:proofErr w:type="gramEnd"/>
      <w:r w:rsidR="00E13A52" w:rsidRPr="00B91BF8">
        <w:rPr>
          <w:rFonts w:ascii="Times New Roman" w:hAnsi="Times New Roman"/>
        </w:rPr>
        <w:t xml:space="preserve"> joint declaration by the AIFM and the governing body of the AIF by which </w:t>
      </w:r>
      <w:r w:rsidR="00C57C4F" w:rsidRPr="00B91BF8">
        <w:rPr>
          <w:rFonts w:ascii="Times New Roman" w:hAnsi="Times New Roman"/>
        </w:rPr>
        <w:t xml:space="preserve">the AIFM </w:t>
      </w:r>
      <w:r w:rsidR="00E13A52" w:rsidRPr="00B91BF8">
        <w:rPr>
          <w:rFonts w:ascii="Times New Roman" w:hAnsi="Times New Roman"/>
        </w:rPr>
        <w:t xml:space="preserve">undertakes responsibility for the AIF, including, </w:t>
      </w:r>
      <w:r w:rsidR="00E13A52" w:rsidRPr="00B91BF8">
        <w:rPr>
          <w:rFonts w:ascii="Times New Roman" w:hAnsi="Times New Roman"/>
          <w:i/>
        </w:rPr>
        <w:t>inter alia</w:t>
      </w:r>
      <w:r w:rsidR="00E13A52" w:rsidRPr="00B91BF8">
        <w:rPr>
          <w:rFonts w:ascii="Times New Roman" w:hAnsi="Times New Roman"/>
        </w:rPr>
        <w:t xml:space="preserve">, the </w:t>
      </w:r>
      <w:r w:rsidR="00C57C4F" w:rsidRPr="00B91BF8">
        <w:rPr>
          <w:rFonts w:ascii="Times New Roman" w:hAnsi="Times New Roman"/>
        </w:rPr>
        <w:t xml:space="preserve">regulatory </w:t>
      </w:r>
      <w:r w:rsidR="00E13A52" w:rsidRPr="00B91BF8">
        <w:rPr>
          <w:rFonts w:ascii="Times New Roman" w:hAnsi="Times New Roman"/>
        </w:rPr>
        <w:t>obligations arising under the AIFMD;</w:t>
      </w:r>
    </w:p>
    <w:p w14:paraId="79005B63" w14:textId="77777777" w:rsidR="00E13A52" w:rsidRPr="00B91BF8" w:rsidRDefault="00E13A52" w:rsidP="00945223">
      <w:pPr>
        <w:pStyle w:val="ListParagraph"/>
        <w:ind w:left="0"/>
        <w:rPr>
          <w:rFonts w:ascii="Times New Roman" w:hAnsi="Times New Roman"/>
        </w:rPr>
      </w:pPr>
    </w:p>
    <w:p w14:paraId="1DBEF0DC" w14:textId="1FF8DC7C" w:rsidR="00E13A52" w:rsidRPr="00B91BF8" w:rsidRDefault="00A56406" w:rsidP="00945223">
      <w:pPr>
        <w:pStyle w:val="ListParagraph"/>
        <w:ind w:left="0"/>
        <w:jc w:val="both"/>
        <w:rPr>
          <w:rFonts w:ascii="Times New Roman" w:hAnsi="Times New Roman"/>
        </w:rPr>
      </w:pPr>
      <w:sdt>
        <w:sdtPr>
          <w:rPr>
            <w:rFonts w:ascii="Times New Roman" w:hAnsi="Times New Roman"/>
          </w:rPr>
          <w:id w:val="1025365240"/>
          <w14:checkbox>
            <w14:checked w14:val="0"/>
            <w14:checkedState w14:val="2612" w14:font="MS Gothic"/>
            <w14:uncheckedState w14:val="2610" w14:font="MS Gothic"/>
          </w14:checkbox>
        </w:sdtPr>
        <w:sdtEndPr/>
        <w:sdtContent>
          <w:r w:rsidR="0085445A">
            <w:rPr>
              <w:rFonts w:ascii="MS Gothic" w:eastAsia="MS Gothic" w:hAnsi="MS Gothic" w:hint="eastAsia"/>
            </w:rPr>
            <w:t>☐</w:t>
          </w:r>
        </w:sdtContent>
      </w:sdt>
      <w:r w:rsidR="00945223" w:rsidRPr="00B91BF8">
        <w:rPr>
          <w:rFonts w:ascii="Times New Roman" w:hAnsi="Times New Roman"/>
        </w:rPr>
        <w:tab/>
      </w:r>
      <w:proofErr w:type="gramStart"/>
      <w:r w:rsidR="00E13A52" w:rsidRPr="00B91BF8">
        <w:rPr>
          <w:rFonts w:ascii="Times New Roman" w:hAnsi="Times New Roman"/>
        </w:rPr>
        <w:t>a</w:t>
      </w:r>
      <w:proofErr w:type="gramEnd"/>
      <w:r w:rsidR="00E13A52" w:rsidRPr="00B91BF8">
        <w:rPr>
          <w:rFonts w:ascii="Times New Roman" w:hAnsi="Times New Roman"/>
        </w:rPr>
        <w:t xml:space="preserve"> declaration by the AIFM confirming that it has carried out the necessary due diligence with regard to the service providers of the AIF and the governing body of the AIF. </w:t>
      </w:r>
    </w:p>
    <w:p w14:paraId="2F3A1BFB" w14:textId="77777777" w:rsidR="0085445A" w:rsidRDefault="0057540F" w:rsidP="00945223">
      <w:pPr>
        <w:pStyle w:val="NoSpacing"/>
        <w:spacing w:line="276" w:lineRule="auto"/>
        <w:jc w:val="both"/>
        <w:rPr>
          <w:rFonts w:ascii="Times New Roman" w:hAnsi="Times New Roman" w:cs="Times New Roman"/>
        </w:rPr>
      </w:pPr>
      <w:r>
        <w:rPr>
          <w:rFonts w:ascii="Times New Roman" w:hAnsi="Times New Roman" w:cs="Times New Roman"/>
        </w:rPr>
        <w:t>The AIFM hereby confirms that</w:t>
      </w:r>
      <w:r w:rsidR="0085445A">
        <w:rPr>
          <w:rFonts w:ascii="Times New Roman" w:hAnsi="Times New Roman" w:cs="Times New Roman"/>
        </w:rPr>
        <w:t>:</w:t>
      </w:r>
    </w:p>
    <w:p w14:paraId="3310EE55" w14:textId="51785FE2" w:rsidR="0085445A" w:rsidRDefault="00A56406" w:rsidP="00945223">
      <w:pPr>
        <w:pStyle w:val="NoSpacing"/>
        <w:spacing w:line="276" w:lineRule="auto"/>
        <w:jc w:val="both"/>
        <w:rPr>
          <w:rFonts w:ascii="Times New Roman" w:hAnsi="Times New Roman" w:cs="Times New Roman"/>
        </w:rPr>
      </w:pPr>
      <w:sdt>
        <w:sdtPr>
          <w:rPr>
            <w:rFonts w:ascii="Times New Roman" w:hAnsi="Times New Roman" w:cs="Times New Roman"/>
          </w:rPr>
          <w:id w:val="-1763911408"/>
          <w14:checkbox>
            <w14:checked w14:val="0"/>
            <w14:checkedState w14:val="2612" w14:font="MS Gothic"/>
            <w14:uncheckedState w14:val="2610" w14:font="MS Gothic"/>
          </w14:checkbox>
        </w:sdtPr>
        <w:sdtEndPr/>
        <w:sdtContent>
          <w:r w:rsidR="0085445A">
            <w:rPr>
              <w:rFonts w:ascii="MS Gothic" w:eastAsia="MS Gothic" w:hAnsi="MS Gothic" w:cs="Times New Roman" w:hint="eastAsia"/>
            </w:rPr>
            <w:t>☐</w:t>
          </w:r>
        </w:sdtContent>
      </w:sdt>
      <w:r w:rsidR="0057540F">
        <w:rPr>
          <w:rFonts w:ascii="Times New Roman" w:hAnsi="Times New Roman" w:cs="Times New Roman"/>
        </w:rPr>
        <w:t xml:space="preserve"> </w:t>
      </w:r>
      <w:sdt>
        <w:sdtPr>
          <w:rPr>
            <w:rFonts w:ascii="Times New Roman" w:hAnsi="Times New Roman" w:cs="Times New Roman"/>
          </w:rPr>
          <w:id w:val="127056300"/>
          <w:placeholder>
            <w:docPart w:val="DefaultPlaceholder_1082065158"/>
          </w:placeholder>
        </w:sdtPr>
        <w:sdtEndPr/>
        <w:sdtContent>
          <w:r w:rsidR="0057540F">
            <w:rPr>
              <w:rFonts w:ascii="Times New Roman" w:hAnsi="Times New Roman" w:cs="Times New Roman"/>
            </w:rPr>
            <w:t>___________________________________</w:t>
          </w:r>
        </w:sdtContent>
      </w:sdt>
      <w:r w:rsidR="0057540F">
        <w:rPr>
          <w:rFonts w:ascii="Times New Roman" w:hAnsi="Times New Roman" w:cs="Times New Roman"/>
        </w:rPr>
        <w:t xml:space="preserve"> has been appointed as money laundering reporting officer</w:t>
      </w:r>
      <w:r w:rsidR="0085445A">
        <w:rPr>
          <w:rFonts w:ascii="Times New Roman" w:hAnsi="Times New Roman" w:cs="Times New Roman"/>
        </w:rPr>
        <w:t xml:space="preserve">, and </w:t>
      </w:r>
    </w:p>
    <w:p w14:paraId="7E3FD8D3" w14:textId="1BBD43FF" w:rsidR="0057540F" w:rsidRDefault="00A56406" w:rsidP="00945223">
      <w:pPr>
        <w:pStyle w:val="NoSpacing"/>
        <w:spacing w:line="276" w:lineRule="auto"/>
        <w:jc w:val="both"/>
        <w:rPr>
          <w:rFonts w:ascii="Times New Roman" w:hAnsi="Times New Roman" w:cs="Times New Roman"/>
        </w:rPr>
      </w:pPr>
      <w:sdt>
        <w:sdtPr>
          <w:rPr>
            <w:rFonts w:ascii="Times New Roman" w:hAnsi="Times New Roman" w:cs="Times New Roman"/>
          </w:rPr>
          <w:id w:val="775208607"/>
          <w14:checkbox>
            <w14:checked w14:val="0"/>
            <w14:checkedState w14:val="2612" w14:font="MS Gothic"/>
            <w14:uncheckedState w14:val="2610" w14:font="MS Gothic"/>
          </w14:checkbox>
        </w:sdtPr>
        <w:sdtEndPr/>
        <w:sdtContent>
          <w:r w:rsidR="0085445A">
            <w:rPr>
              <w:rFonts w:ascii="MS Gothic" w:eastAsia="MS Gothic" w:hAnsi="MS Gothic" w:cs="Times New Roman" w:hint="eastAsia"/>
            </w:rPr>
            <w:t>☐</w:t>
          </w:r>
        </w:sdtContent>
      </w:sdt>
      <w:sdt>
        <w:sdtPr>
          <w:rPr>
            <w:rFonts w:ascii="Times New Roman" w:hAnsi="Times New Roman" w:cs="Times New Roman"/>
          </w:rPr>
          <w:id w:val="-869764773"/>
          <w:placeholder>
            <w:docPart w:val="DefaultPlaceholder_1081868574"/>
          </w:placeholder>
          <w:text/>
        </w:sdtPr>
        <w:sdtEndPr/>
        <w:sdtContent>
          <w:r w:rsidR="0085445A">
            <w:rPr>
              <w:rFonts w:ascii="Times New Roman" w:hAnsi="Times New Roman" w:cs="Times New Roman"/>
            </w:rPr>
            <w:t>____________________________________</w:t>
          </w:r>
        </w:sdtContent>
      </w:sdt>
      <w:r w:rsidR="0085445A">
        <w:rPr>
          <w:rFonts w:ascii="Times New Roman" w:hAnsi="Times New Roman" w:cs="Times New Roman"/>
        </w:rPr>
        <w:t xml:space="preserve"> (e-mail: </w:t>
      </w:r>
      <w:sdt>
        <w:sdtPr>
          <w:rPr>
            <w:rFonts w:ascii="Times New Roman" w:hAnsi="Times New Roman" w:cs="Times New Roman"/>
          </w:rPr>
          <w:id w:val="-1916003846"/>
          <w:placeholder>
            <w:docPart w:val="DefaultPlaceholder_1081868574"/>
          </w:placeholder>
          <w:text/>
        </w:sdtPr>
        <w:sdtEndPr/>
        <w:sdtContent>
          <w:r w:rsidR="0085445A">
            <w:rPr>
              <w:rFonts w:ascii="Times New Roman" w:hAnsi="Times New Roman" w:cs="Times New Roman"/>
            </w:rPr>
            <w:t>___________________________</w:t>
          </w:r>
        </w:sdtContent>
      </w:sdt>
      <w:r w:rsidR="0085445A">
        <w:rPr>
          <w:rFonts w:ascii="Times New Roman" w:hAnsi="Times New Roman" w:cs="Times New Roman"/>
        </w:rPr>
        <w:t xml:space="preserve">) is the appointed compliance officer of the AIFM. </w:t>
      </w:r>
    </w:p>
    <w:p w14:paraId="30934D79" w14:textId="77777777" w:rsidR="0057540F" w:rsidRDefault="0057540F" w:rsidP="00945223">
      <w:pPr>
        <w:pStyle w:val="NoSpacing"/>
        <w:spacing w:line="276" w:lineRule="auto"/>
        <w:jc w:val="both"/>
        <w:rPr>
          <w:rFonts w:ascii="Times New Roman" w:hAnsi="Times New Roman" w:cs="Times New Roman"/>
        </w:rPr>
      </w:pPr>
    </w:p>
    <w:p w14:paraId="1CDF0A20" w14:textId="6266A1C7" w:rsidR="001C06D2" w:rsidRPr="00B91BF8" w:rsidRDefault="0067230A" w:rsidP="00945223">
      <w:pPr>
        <w:pStyle w:val="NoSpacing"/>
        <w:spacing w:line="276" w:lineRule="auto"/>
        <w:jc w:val="both"/>
        <w:rPr>
          <w:rFonts w:ascii="Times New Roman" w:hAnsi="Times New Roman" w:cs="Times New Roman"/>
        </w:rPr>
      </w:pPr>
      <w:r w:rsidRPr="00B91BF8">
        <w:rPr>
          <w:rFonts w:ascii="Times New Roman" w:hAnsi="Times New Roman" w:cs="Times New Roman"/>
        </w:rPr>
        <w:t xml:space="preserve">The AIFM hereby confirms that </w:t>
      </w:r>
      <w:r w:rsidR="001C06D2" w:rsidRPr="00B91BF8">
        <w:rPr>
          <w:rFonts w:ascii="Times New Roman" w:hAnsi="Times New Roman" w:cs="Times New Roman"/>
        </w:rPr>
        <w:t>the notification fee payable in terms of the Investment Services Act (Fees) Regulations has been paid:</w:t>
      </w:r>
    </w:p>
    <w:p w14:paraId="3F687DD3" w14:textId="77777777" w:rsidR="001C06D2" w:rsidRPr="00B91BF8" w:rsidRDefault="001C06D2" w:rsidP="00945223">
      <w:pPr>
        <w:pStyle w:val="NoSpacing"/>
        <w:spacing w:line="276" w:lineRule="auto"/>
        <w:jc w:val="both"/>
        <w:rPr>
          <w:rFonts w:ascii="Times New Roman" w:hAnsi="Times New Roman" w:cs="Times New Roman"/>
        </w:rPr>
      </w:pPr>
    </w:p>
    <w:p w14:paraId="7AA5C7C7" w14:textId="79AC323B" w:rsidR="001C06D2" w:rsidRPr="00B91BF8" w:rsidRDefault="00A56406" w:rsidP="00945223">
      <w:pPr>
        <w:pStyle w:val="NoSpacing"/>
        <w:spacing w:line="276" w:lineRule="auto"/>
        <w:jc w:val="both"/>
        <w:rPr>
          <w:rFonts w:ascii="Times New Roman" w:hAnsi="Times New Roman" w:cs="Times New Roman"/>
        </w:rPr>
      </w:pPr>
      <w:sdt>
        <w:sdtPr>
          <w:rPr>
            <w:rFonts w:ascii="Times New Roman" w:hAnsi="Times New Roman" w:cs="Times New Roman"/>
          </w:rPr>
          <w:id w:val="1870797078"/>
          <w14:checkbox>
            <w14:checked w14:val="0"/>
            <w14:checkedState w14:val="2612" w14:font="MS Gothic"/>
            <w14:uncheckedState w14:val="2610" w14:font="MS Gothic"/>
          </w14:checkbox>
        </w:sdtPr>
        <w:sdtEndPr/>
        <w:sdtContent>
          <w:r w:rsidR="001C06D2" w:rsidRPr="00B91BF8">
            <w:rPr>
              <w:rFonts w:ascii="MS Gothic" w:eastAsia="MS Gothic" w:hAnsi="MS Gothic" w:cs="Times New Roman" w:hint="eastAsia"/>
            </w:rPr>
            <w:t>☐</w:t>
          </w:r>
        </w:sdtContent>
      </w:sdt>
      <w:r w:rsidR="001C06D2" w:rsidRPr="00B91BF8">
        <w:rPr>
          <w:rFonts w:ascii="Times New Roman" w:hAnsi="Times New Roman" w:cs="Times New Roman"/>
        </w:rPr>
        <w:t xml:space="preserve"> </w:t>
      </w:r>
      <w:proofErr w:type="gramStart"/>
      <w:r w:rsidR="001C06D2" w:rsidRPr="00B91BF8">
        <w:rPr>
          <w:rFonts w:ascii="Times New Roman" w:hAnsi="Times New Roman" w:cs="Times New Roman"/>
        </w:rPr>
        <w:t>by</w:t>
      </w:r>
      <w:proofErr w:type="gramEnd"/>
      <w:r w:rsidR="001C06D2" w:rsidRPr="00B91BF8">
        <w:rPr>
          <w:rFonts w:ascii="Times New Roman" w:hAnsi="Times New Roman" w:cs="Times New Roman"/>
        </w:rPr>
        <w:t xml:space="preserve"> direct transfer</w:t>
      </w:r>
      <w:r w:rsidR="00B26835">
        <w:rPr>
          <w:rStyle w:val="FootnoteReference"/>
          <w:rFonts w:ascii="Times New Roman" w:hAnsi="Times New Roman" w:cs="Times New Roman"/>
        </w:rPr>
        <w:footnoteReference w:id="1"/>
      </w:r>
      <w:r w:rsidR="001C06D2" w:rsidRPr="00B91BF8">
        <w:rPr>
          <w:rFonts w:ascii="Times New Roman" w:hAnsi="Times New Roman" w:cs="Times New Roman"/>
        </w:rPr>
        <w:t xml:space="preserve"> and a copy of the proof of payment is being attached; or</w:t>
      </w:r>
    </w:p>
    <w:p w14:paraId="26AFCFA9" w14:textId="5A54CD03" w:rsidR="001C06D2" w:rsidRPr="00B91BF8" w:rsidRDefault="00A56406" w:rsidP="00945223">
      <w:pPr>
        <w:pStyle w:val="NoSpacing"/>
        <w:spacing w:line="276" w:lineRule="auto"/>
        <w:jc w:val="both"/>
        <w:rPr>
          <w:rFonts w:ascii="Times New Roman" w:hAnsi="Times New Roman" w:cs="Times New Roman"/>
        </w:rPr>
      </w:pPr>
      <w:sdt>
        <w:sdtPr>
          <w:rPr>
            <w:rFonts w:ascii="Times New Roman" w:hAnsi="Times New Roman" w:cs="Times New Roman"/>
          </w:rPr>
          <w:id w:val="-217212706"/>
          <w14:checkbox>
            <w14:checked w14:val="0"/>
            <w14:checkedState w14:val="2612" w14:font="MS Gothic"/>
            <w14:uncheckedState w14:val="2610" w14:font="MS Gothic"/>
          </w14:checkbox>
        </w:sdtPr>
        <w:sdtEndPr/>
        <w:sdtContent>
          <w:r w:rsidR="001C06D2" w:rsidRPr="00B91BF8">
            <w:rPr>
              <w:rFonts w:ascii="MS Gothic" w:eastAsia="MS Gothic" w:hAnsi="MS Gothic" w:cs="Times New Roman" w:hint="eastAsia"/>
            </w:rPr>
            <w:t>☐</w:t>
          </w:r>
        </w:sdtContent>
      </w:sdt>
      <w:r w:rsidR="001C06D2" w:rsidRPr="00B91BF8">
        <w:rPr>
          <w:rFonts w:ascii="Times New Roman" w:hAnsi="Times New Roman" w:cs="Times New Roman"/>
        </w:rPr>
        <w:t xml:space="preserve"> </w:t>
      </w:r>
      <w:proofErr w:type="gramStart"/>
      <w:r w:rsidR="001C06D2" w:rsidRPr="00B91BF8">
        <w:rPr>
          <w:rFonts w:ascii="Times New Roman" w:hAnsi="Times New Roman" w:cs="Times New Roman"/>
        </w:rPr>
        <w:t>by</w:t>
      </w:r>
      <w:proofErr w:type="gramEnd"/>
      <w:r w:rsidR="001C06D2" w:rsidRPr="00B91BF8">
        <w:rPr>
          <w:rFonts w:ascii="Times New Roman" w:hAnsi="Times New Roman" w:cs="Times New Roman"/>
        </w:rPr>
        <w:t xml:space="preserve"> cheque attached to this notification form.</w:t>
      </w:r>
    </w:p>
    <w:p w14:paraId="500BEAD1" w14:textId="16E3EAD0" w:rsidR="0067230A" w:rsidRPr="00B91BF8" w:rsidRDefault="0067230A" w:rsidP="00945223">
      <w:pPr>
        <w:pStyle w:val="NoSpacing"/>
        <w:spacing w:line="276" w:lineRule="auto"/>
        <w:jc w:val="both"/>
        <w:rPr>
          <w:rFonts w:ascii="Times New Roman" w:hAnsi="Times New Roman" w:cs="Times New Roman"/>
        </w:rPr>
      </w:pPr>
    </w:p>
    <w:p w14:paraId="412AE031" w14:textId="63D3D217" w:rsidR="00945223" w:rsidRPr="00B91BF8" w:rsidRDefault="00945223" w:rsidP="00945223">
      <w:pPr>
        <w:pStyle w:val="NoSpacing"/>
        <w:spacing w:line="276" w:lineRule="auto"/>
        <w:jc w:val="both"/>
        <w:rPr>
          <w:rFonts w:ascii="Times New Roman" w:hAnsi="Times New Roman" w:cs="Times New Roman"/>
        </w:rPr>
      </w:pPr>
      <w:r w:rsidRPr="00B91BF8">
        <w:rPr>
          <w:rFonts w:ascii="Times New Roman" w:hAnsi="Times New Roman" w:cs="Times New Roman"/>
        </w:rPr>
        <w:t xml:space="preserve">It is warranted that the AIFM will notify the Malta Financial Services Authority of any change in the information forming part of this notification or its supporting documents. </w:t>
      </w:r>
    </w:p>
    <w:p w14:paraId="24E7A174" w14:textId="77777777" w:rsidR="00945223" w:rsidRPr="00B91BF8" w:rsidRDefault="00945223" w:rsidP="0037712E">
      <w:pPr>
        <w:pStyle w:val="NoSpacing"/>
        <w:spacing w:line="276" w:lineRule="auto"/>
        <w:jc w:val="both"/>
        <w:rPr>
          <w:rFonts w:ascii="Times New Roman" w:hAnsi="Times New Roman" w:cs="Times New Roman"/>
        </w:rPr>
      </w:pPr>
    </w:p>
    <w:tbl>
      <w:tblPr>
        <w:tblW w:w="9039" w:type="dxa"/>
        <w:tblLayout w:type="fixed"/>
        <w:tblLook w:val="0000" w:firstRow="0" w:lastRow="0" w:firstColumn="0" w:lastColumn="0" w:noHBand="0" w:noVBand="0"/>
      </w:tblPr>
      <w:tblGrid>
        <w:gridCol w:w="2410"/>
        <w:gridCol w:w="6629"/>
      </w:tblGrid>
      <w:tr w:rsidR="0067230A" w:rsidRPr="00B91BF8" w14:paraId="3833F566" w14:textId="77777777" w:rsidTr="0093063F">
        <w:trPr>
          <w:cantSplit/>
        </w:trPr>
        <w:tc>
          <w:tcPr>
            <w:tcW w:w="2410" w:type="dxa"/>
            <w:tcBorders>
              <w:top w:val="single" w:sz="4" w:space="0" w:color="auto"/>
              <w:left w:val="single" w:sz="4" w:space="0" w:color="auto"/>
              <w:bottom w:val="single" w:sz="4" w:space="0" w:color="auto"/>
            </w:tcBorders>
            <w:shd w:val="pct15" w:color="000000" w:fill="FFFFFF"/>
          </w:tcPr>
          <w:p w14:paraId="33A6039F" w14:textId="77777777" w:rsidR="0067230A" w:rsidRPr="00AC3D85" w:rsidRDefault="0067230A" w:rsidP="0093063F">
            <w:pPr>
              <w:rPr>
                <w:rFonts w:ascii="Times New Roman" w:hAnsi="Times New Roman" w:cs="Times New Roman"/>
                <w:b/>
              </w:rPr>
            </w:pPr>
            <w:r w:rsidRPr="00AC3D85">
              <w:rPr>
                <w:rFonts w:ascii="Times New Roman" w:hAnsi="Times New Roman" w:cs="Times New Roman"/>
                <w:b/>
              </w:rPr>
              <w:t>Name of AIFM</w:t>
            </w:r>
          </w:p>
        </w:tc>
        <w:tc>
          <w:tcPr>
            <w:tcW w:w="6629" w:type="dxa"/>
            <w:tcBorders>
              <w:top w:val="single" w:sz="4" w:space="0" w:color="auto"/>
              <w:left w:val="single" w:sz="4" w:space="0" w:color="auto"/>
              <w:bottom w:val="single" w:sz="4" w:space="0" w:color="auto"/>
              <w:right w:val="single" w:sz="4" w:space="0" w:color="auto"/>
            </w:tcBorders>
          </w:tcPr>
          <w:p w14:paraId="43553DE3" w14:textId="77777777" w:rsidR="0067230A" w:rsidRPr="00AC3D85" w:rsidRDefault="0067230A" w:rsidP="0093063F">
            <w:pPr>
              <w:rPr>
                <w:rFonts w:ascii="Times New Roman" w:hAnsi="Times New Roman" w:cs="Times New Roman"/>
                <w:b/>
              </w:rPr>
            </w:pPr>
          </w:p>
        </w:tc>
      </w:tr>
      <w:tr w:rsidR="0067230A" w:rsidRPr="00B91BF8" w14:paraId="6C626C18" w14:textId="77777777" w:rsidTr="0093063F">
        <w:trPr>
          <w:cantSplit/>
        </w:trPr>
        <w:tc>
          <w:tcPr>
            <w:tcW w:w="2410" w:type="dxa"/>
            <w:tcBorders>
              <w:top w:val="single" w:sz="4" w:space="0" w:color="auto"/>
              <w:bottom w:val="single" w:sz="4" w:space="0" w:color="auto"/>
            </w:tcBorders>
          </w:tcPr>
          <w:p w14:paraId="3C5A22EC" w14:textId="77777777" w:rsidR="0067230A" w:rsidRPr="00AC3D85" w:rsidRDefault="0067230A" w:rsidP="0093063F">
            <w:pPr>
              <w:rPr>
                <w:rFonts w:ascii="Times New Roman" w:hAnsi="Times New Roman" w:cs="Times New Roman"/>
                <w:b/>
              </w:rPr>
            </w:pPr>
          </w:p>
        </w:tc>
        <w:tc>
          <w:tcPr>
            <w:tcW w:w="6629" w:type="dxa"/>
            <w:tcBorders>
              <w:bottom w:val="single" w:sz="4" w:space="0" w:color="auto"/>
            </w:tcBorders>
          </w:tcPr>
          <w:p w14:paraId="68FA7B8B" w14:textId="77777777" w:rsidR="0067230A" w:rsidRPr="00AC3D85" w:rsidRDefault="0067230A" w:rsidP="0093063F">
            <w:pPr>
              <w:rPr>
                <w:rFonts w:ascii="Times New Roman" w:hAnsi="Times New Roman" w:cs="Times New Roman"/>
                <w:b/>
              </w:rPr>
            </w:pPr>
          </w:p>
        </w:tc>
      </w:tr>
      <w:sdt>
        <w:sdtPr>
          <w:rPr>
            <w:rFonts w:ascii="Times New Roman" w:hAnsi="Times New Roman" w:cs="Times New Roman"/>
            <w:b/>
          </w:rPr>
          <w:id w:val="-1212410984"/>
          <w:placeholder>
            <w:docPart w:val="DefaultPlaceholder_1082065158"/>
          </w:placeholder>
        </w:sdtPr>
        <w:sdtEndPr/>
        <w:sdtContent>
          <w:tr w:rsidR="0067230A" w:rsidRPr="00B91BF8" w14:paraId="71695264" w14:textId="77777777" w:rsidTr="0093063F">
            <w:trPr>
              <w:cantSplit/>
            </w:trPr>
            <w:tc>
              <w:tcPr>
                <w:tcW w:w="2410" w:type="dxa"/>
                <w:tcBorders>
                  <w:top w:val="single" w:sz="4" w:space="0" w:color="auto"/>
                  <w:left w:val="single" w:sz="4" w:space="0" w:color="auto"/>
                  <w:bottom w:val="single" w:sz="4" w:space="0" w:color="auto"/>
                </w:tcBorders>
                <w:shd w:val="pct20" w:color="000000" w:fill="FFFFFF"/>
              </w:tcPr>
              <w:p w14:paraId="16D9C471" w14:textId="6A47B459" w:rsidR="0067230A" w:rsidRPr="00AC3D85" w:rsidRDefault="0067230A" w:rsidP="0093063F">
                <w:pPr>
                  <w:rPr>
                    <w:rFonts w:ascii="Times New Roman" w:hAnsi="Times New Roman" w:cs="Times New Roman"/>
                    <w:b/>
                  </w:rPr>
                </w:pPr>
                <w:r w:rsidRPr="00AC3D85">
                  <w:rPr>
                    <w:rFonts w:ascii="Times New Roman" w:hAnsi="Times New Roman" w:cs="Times New Roman"/>
                    <w:b/>
                  </w:rPr>
                  <w:t>Signature</w:t>
                </w:r>
              </w:p>
              <w:p w14:paraId="3B51CFEF" w14:textId="77777777" w:rsidR="0067230A" w:rsidRPr="00AC3D85" w:rsidRDefault="0067230A" w:rsidP="0093063F">
                <w:pPr>
                  <w:rPr>
                    <w:rFonts w:ascii="Times New Roman" w:hAnsi="Times New Roman" w:cs="Times New Roman"/>
                    <w:b/>
                  </w:rPr>
                </w:pPr>
              </w:p>
            </w:tc>
            <w:tc>
              <w:tcPr>
                <w:tcW w:w="6629" w:type="dxa"/>
                <w:tcBorders>
                  <w:top w:val="single" w:sz="4" w:space="0" w:color="auto"/>
                  <w:left w:val="single" w:sz="4" w:space="0" w:color="auto"/>
                  <w:bottom w:val="single" w:sz="4" w:space="0" w:color="auto"/>
                  <w:right w:val="single" w:sz="4" w:space="0" w:color="auto"/>
                </w:tcBorders>
              </w:tcPr>
              <w:p w14:paraId="4CA2D618" w14:textId="77777777" w:rsidR="0067230A" w:rsidRPr="00AC3D85" w:rsidRDefault="0067230A" w:rsidP="0093063F">
                <w:pPr>
                  <w:rPr>
                    <w:rFonts w:ascii="Times New Roman" w:hAnsi="Times New Roman" w:cs="Times New Roman"/>
                    <w:b/>
                  </w:rPr>
                </w:pPr>
              </w:p>
              <w:p w14:paraId="1DFC417E" w14:textId="3081452E" w:rsidR="0067230A" w:rsidRPr="00AC3D85" w:rsidRDefault="0067230A" w:rsidP="0093063F">
                <w:pPr>
                  <w:rPr>
                    <w:rFonts w:ascii="Times New Roman" w:hAnsi="Times New Roman" w:cs="Times New Roman"/>
                    <w:b/>
                  </w:rPr>
                </w:pPr>
              </w:p>
            </w:tc>
          </w:tr>
        </w:sdtContent>
      </w:sdt>
      <w:tr w:rsidR="0067230A" w:rsidRPr="00B91BF8" w14:paraId="2E227DC9" w14:textId="77777777" w:rsidTr="0093063F">
        <w:trPr>
          <w:cantSplit/>
        </w:trPr>
        <w:tc>
          <w:tcPr>
            <w:tcW w:w="2410" w:type="dxa"/>
            <w:tcBorders>
              <w:bottom w:val="single" w:sz="4" w:space="0" w:color="auto"/>
            </w:tcBorders>
          </w:tcPr>
          <w:p w14:paraId="708ABB70" w14:textId="77777777" w:rsidR="0067230A" w:rsidRPr="00AC3D85" w:rsidRDefault="0067230A" w:rsidP="0093063F">
            <w:pPr>
              <w:rPr>
                <w:rFonts w:ascii="Times New Roman" w:hAnsi="Times New Roman" w:cs="Times New Roman"/>
                <w:b/>
              </w:rPr>
            </w:pPr>
          </w:p>
        </w:tc>
        <w:tc>
          <w:tcPr>
            <w:tcW w:w="6629" w:type="dxa"/>
            <w:tcBorders>
              <w:bottom w:val="single" w:sz="4" w:space="0" w:color="auto"/>
            </w:tcBorders>
          </w:tcPr>
          <w:p w14:paraId="1545B44C" w14:textId="77777777" w:rsidR="0067230A" w:rsidRPr="00AC3D85" w:rsidRDefault="0067230A" w:rsidP="0093063F">
            <w:pPr>
              <w:rPr>
                <w:rFonts w:ascii="Times New Roman" w:hAnsi="Times New Roman" w:cs="Times New Roman"/>
                <w:b/>
              </w:rPr>
            </w:pPr>
          </w:p>
        </w:tc>
      </w:tr>
      <w:sdt>
        <w:sdtPr>
          <w:rPr>
            <w:rFonts w:ascii="Times New Roman" w:hAnsi="Times New Roman" w:cs="Times New Roman"/>
            <w:b/>
          </w:rPr>
          <w:id w:val="-153918499"/>
          <w:placeholder>
            <w:docPart w:val="DefaultPlaceholder_1082065158"/>
          </w:placeholder>
        </w:sdtPr>
        <w:sdtEndPr/>
        <w:sdtContent>
          <w:tr w:rsidR="0067230A" w:rsidRPr="00B91BF8" w14:paraId="1661CED1" w14:textId="77777777" w:rsidTr="0093063F">
            <w:trPr>
              <w:cantSplit/>
            </w:trPr>
            <w:tc>
              <w:tcPr>
                <w:tcW w:w="2410" w:type="dxa"/>
                <w:tcBorders>
                  <w:top w:val="single" w:sz="4" w:space="0" w:color="auto"/>
                  <w:left w:val="single" w:sz="4" w:space="0" w:color="auto"/>
                  <w:bottom w:val="single" w:sz="4" w:space="0" w:color="auto"/>
                </w:tcBorders>
                <w:shd w:val="pct20" w:color="000000" w:fill="FFFFFF"/>
              </w:tcPr>
              <w:p w14:paraId="7C404801" w14:textId="79DF025A" w:rsidR="0067230A" w:rsidRPr="00AC3D85" w:rsidRDefault="00B262F6" w:rsidP="0093063F">
                <w:pPr>
                  <w:rPr>
                    <w:rFonts w:ascii="Times New Roman" w:hAnsi="Times New Roman" w:cs="Times New Roman"/>
                    <w:b/>
                  </w:rPr>
                </w:pPr>
                <w:r>
                  <w:rPr>
                    <w:rFonts w:ascii="Times New Roman" w:hAnsi="Times New Roman" w:cs="Times New Roman"/>
                    <w:b/>
                  </w:rPr>
                  <w:t>Authorised to sign on behalf of the Board of Directors of the AIFM</w:t>
                </w:r>
              </w:p>
            </w:tc>
            <w:tc>
              <w:tcPr>
                <w:tcW w:w="6629" w:type="dxa"/>
                <w:tcBorders>
                  <w:top w:val="single" w:sz="4" w:space="0" w:color="auto"/>
                  <w:left w:val="single" w:sz="4" w:space="0" w:color="auto"/>
                  <w:bottom w:val="single" w:sz="4" w:space="0" w:color="auto"/>
                  <w:right w:val="single" w:sz="4" w:space="0" w:color="auto"/>
                </w:tcBorders>
              </w:tcPr>
              <w:p w14:paraId="49175336" w14:textId="77777777" w:rsidR="0067230A" w:rsidRPr="00AC3D85" w:rsidRDefault="0067230A" w:rsidP="0093063F">
                <w:pPr>
                  <w:rPr>
                    <w:rFonts w:ascii="Times New Roman" w:hAnsi="Times New Roman" w:cs="Times New Roman"/>
                    <w:b/>
                  </w:rPr>
                </w:pPr>
              </w:p>
              <w:p w14:paraId="1EE01A68" w14:textId="295D42F9" w:rsidR="0067230A" w:rsidRPr="00AC3D85" w:rsidRDefault="0067230A" w:rsidP="0093063F">
                <w:pPr>
                  <w:rPr>
                    <w:rFonts w:ascii="Times New Roman" w:hAnsi="Times New Roman" w:cs="Times New Roman"/>
                    <w:b/>
                  </w:rPr>
                </w:pPr>
              </w:p>
            </w:tc>
          </w:tr>
        </w:sdtContent>
      </w:sdt>
      <w:tr w:rsidR="0067230A" w:rsidRPr="00B91BF8" w14:paraId="6C9538CF" w14:textId="77777777" w:rsidTr="0093063F">
        <w:trPr>
          <w:cantSplit/>
        </w:trPr>
        <w:tc>
          <w:tcPr>
            <w:tcW w:w="2410" w:type="dxa"/>
            <w:tcBorders>
              <w:bottom w:val="single" w:sz="4" w:space="0" w:color="auto"/>
            </w:tcBorders>
          </w:tcPr>
          <w:p w14:paraId="4147E2E5" w14:textId="77777777" w:rsidR="0067230A" w:rsidRPr="00AC3D85" w:rsidRDefault="0067230A" w:rsidP="0093063F">
            <w:pPr>
              <w:rPr>
                <w:rFonts w:ascii="Times New Roman" w:hAnsi="Times New Roman" w:cs="Times New Roman"/>
                <w:b/>
              </w:rPr>
            </w:pPr>
          </w:p>
        </w:tc>
        <w:tc>
          <w:tcPr>
            <w:tcW w:w="6629" w:type="dxa"/>
          </w:tcPr>
          <w:p w14:paraId="7DD84327" w14:textId="77777777" w:rsidR="0067230A" w:rsidRPr="00AC3D85" w:rsidRDefault="0067230A" w:rsidP="0093063F">
            <w:pPr>
              <w:rPr>
                <w:rFonts w:ascii="Times New Roman" w:hAnsi="Times New Roman" w:cs="Times New Roman"/>
                <w:b/>
              </w:rPr>
            </w:pPr>
          </w:p>
        </w:tc>
      </w:tr>
      <w:sdt>
        <w:sdtPr>
          <w:rPr>
            <w:rFonts w:ascii="Times New Roman" w:hAnsi="Times New Roman" w:cs="Times New Roman"/>
            <w:b/>
          </w:rPr>
          <w:id w:val="1747918490"/>
          <w:placeholder>
            <w:docPart w:val="DefaultPlaceholder_1082065158"/>
          </w:placeholder>
        </w:sdtPr>
        <w:sdtEndPr/>
        <w:sdtContent>
          <w:tr w:rsidR="0067230A" w:rsidRPr="00B91BF8" w14:paraId="044BEED9" w14:textId="77777777" w:rsidTr="0093063F">
            <w:trPr>
              <w:cantSplit/>
            </w:trPr>
            <w:tc>
              <w:tcPr>
                <w:tcW w:w="2410" w:type="dxa"/>
                <w:tcBorders>
                  <w:top w:val="single" w:sz="4" w:space="0" w:color="auto"/>
                  <w:left w:val="single" w:sz="4" w:space="0" w:color="auto"/>
                  <w:bottom w:val="single" w:sz="4" w:space="0" w:color="auto"/>
                </w:tcBorders>
                <w:shd w:val="pct20" w:color="000000" w:fill="FFFFFF"/>
              </w:tcPr>
              <w:p w14:paraId="33B150F7" w14:textId="538518DD" w:rsidR="0067230A" w:rsidRPr="00AC3D85" w:rsidRDefault="0067230A" w:rsidP="0093063F">
                <w:pPr>
                  <w:rPr>
                    <w:rFonts w:ascii="Times New Roman" w:hAnsi="Times New Roman" w:cs="Times New Roman"/>
                    <w:b/>
                  </w:rPr>
                </w:pPr>
                <w:r w:rsidRPr="00AC3D85">
                  <w:rPr>
                    <w:rFonts w:ascii="Times New Roman" w:hAnsi="Times New Roman" w:cs="Times New Roman"/>
                    <w:b/>
                  </w:rPr>
                  <w:t>Date</w:t>
                </w:r>
              </w:p>
            </w:tc>
            <w:tc>
              <w:tcPr>
                <w:tcW w:w="6629" w:type="dxa"/>
                <w:tcBorders>
                  <w:top w:val="single" w:sz="4" w:space="0" w:color="auto"/>
                  <w:left w:val="single" w:sz="4" w:space="0" w:color="auto"/>
                  <w:bottom w:val="single" w:sz="4" w:space="0" w:color="auto"/>
                  <w:right w:val="single" w:sz="4" w:space="0" w:color="auto"/>
                </w:tcBorders>
              </w:tcPr>
              <w:p w14:paraId="347BDFA2" w14:textId="77777777" w:rsidR="0067230A" w:rsidRPr="00AC3D85" w:rsidRDefault="0067230A" w:rsidP="0093063F">
                <w:pPr>
                  <w:rPr>
                    <w:rFonts w:ascii="Times New Roman" w:hAnsi="Times New Roman" w:cs="Times New Roman"/>
                    <w:b/>
                  </w:rPr>
                </w:pPr>
              </w:p>
              <w:p w14:paraId="0F3F23C5" w14:textId="03BBB7C1" w:rsidR="0067230A" w:rsidRPr="00AC3D85" w:rsidRDefault="0067230A" w:rsidP="0093063F">
                <w:pPr>
                  <w:rPr>
                    <w:rFonts w:ascii="Times New Roman" w:hAnsi="Times New Roman" w:cs="Times New Roman"/>
                    <w:b/>
                  </w:rPr>
                </w:pPr>
              </w:p>
            </w:tc>
          </w:tr>
        </w:sdtContent>
      </w:sdt>
    </w:tbl>
    <w:p w14:paraId="7016A9BC" w14:textId="77777777" w:rsidR="0067230A" w:rsidRPr="00AC3D85" w:rsidRDefault="0067230A" w:rsidP="0067230A">
      <w:pPr>
        <w:rPr>
          <w:rFonts w:ascii="Times New Roman" w:hAnsi="Times New Roman" w:cs="Times New Roman"/>
        </w:rPr>
      </w:pPr>
    </w:p>
    <w:p w14:paraId="5214940D" w14:textId="2BC08679" w:rsidR="0067230A" w:rsidRPr="00B262F6" w:rsidRDefault="00B262F6" w:rsidP="0037712E">
      <w:pPr>
        <w:pStyle w:val="NoSpacing"/>
        <w:spacing w:line="276" w:lineRule="auto"/>
        <w:jc w:val="both"/>
        <w:rPr>
          <w:rFonts w:ascii="Times New Roman" w:hAnsi="Times New Roman" w:cs="Times New Roman"/>
        </w:rPr>
      </w:pPr>
      <w:r>
        <w:rPr>
          <w:rFonts w:ascii="Times New Roman" w:hAnsi="Times New Roman" w:cs="Times New Roman"/>
          <w:b/>
        </w:rPr>
        <w:t xml:space="preserve">Note: </w:t>
      </w:r>
      <w:r>
        <w:rPr>
          <w:rFonts w:ascii="Times New Roman" w:hAnsi="Times New Roman" w:cs="Times New Roman"/>
        </w:rPr>
        <w:t xml:space="preserve">The 10 working days start running </w:t>
      </w:r>
      <w:r w:rsidRPr="00AC3D85">
        <w:rPr>
          <w:rFonts w:ascii="Times New Roman" w:hAnsi="Times New Roman" w:cs="Times New Roman"/>
          <w:i/>
          <w:u w:val="single"/>
        </w:rPr>
        <w:t>from the date of receipt of the complete notification pack including the original signed declarations and the notification fee</w:t>
      </w:r>
      <w:r>
        <w:rPr>
          <w:rFonts w:ascii="Times New Roman" w:hAnsi="Times New Roman" w:cs="Times New Roman"/>
        </w:rPr>
        <w:t xml:space="preserve">. </w:t>
      </w:r>
    </w:p>
    <w:p w14:paraId="7A809787" w14:textId="77777777" w:rsidR="0067230A" w:rsidRPr="00AC3D85" w:rsidRDefault="0067230A" w:rsidP="0037712E">
      <w:pPr>
        <w:pStyle w:val="NoSpacing"/>
        <w:spacing w:line="276" w:lineRule="auto"/>
        <w:jc w:val="both"/>
        <w:rPr>
          <w:rFonts w:ascii="Times New Roman" w:hAnsi="Times New Roman" w:cs="Times New Roman"/>
        </w:rPr>
      </w:pPr>
    </w:p>
    <w:p w14:paraId="324209F5" w14:textId="77777777" w:rsidR="0067230A" w:rsidRPr="00AC3D85" w:rsidRDefault="0067230A" w:rsidP="0037712E">
      <w:pPr>
        <w:pStyle w:val="NoSpacing"/>
        <w:spacing w:line="276" w:lineRule="auto"/>
        <w:jc w:val="both"/>
        <w:rPr>
          <w:rFonts w:ascii="Times New Roman" w:hAnsi="Times New Roman" w:cs="Times New Roman"/>
        </w:rPr>
      </w:pPr>
    </w:p>
    <w:sectPr w:rsidR="0067230A" w:rsidRPr="00AC3D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1A30A" w14:textId="77777777" w:rsidR="007A6E40" w:rsidRDefault="007A6E40" w:rsidP="007A6E40">
      <w:pPr>
        <w:spacing w:after="0" w:line="240" w:lineRule="auto"/>
      </w:pPr>
      <w:r>
        <w:separator/>
      </w:r>
    </w:p>
  </w:endnote>
  <w:endnote w:type="continuationSeparator" w:id="0">
    <w:p w14:paraId="384F6D86" w14:textId="77777777" w:rsidR="007A6E40" w:rsidRDefault="007A6E40" w:rsidP="007A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C895" w14:textId="39B7143B" w:rsidR="007A6E40" w:rsidRDefault="007A6E40">
    <w:pPr>
      <w:pStyle w:val="Footer"/>
      <w:pBdr>
        <w:bottom w:val="single" w:sz="12" w:space="1" w:color="auto"/>
      </w:pBdr>
      <w:rPr>
        <w:rFonts w:ascii="Times New Roman" w:hAnsi="Times New Roman" w:cs="Times New Roman"/>
        <w:i/>
        <w:sz w:val="20"/>
        <w:szCs w:val="20"/>
      </w:rPr>
    </w:pPr>
  </w:p>
  <w:p w14:paraId="0E7CB030" w14:textId="77535BE0" w:rsidR="007A6E40" w:rsidRDefault="007A6E40">
    <w:pPr>
      <w:pStyle w:val="Footer"/>
      <w:rPr>
        <w:rFonts w:ascii="Times New Roman" w:hAnsi="Times New Roman" w:cs="Times New Roman"/>
        <w:i/>
        <w:sz w:val="20"/>
        <w:szCs w:val="20"/>
      </w:rPr>
    </w:pPr>
    <w:r w:rsidRPr="007A6E40">
      <w:rPr>
        <w:rFonts w:ascii="Times New Roman" w:hAnsi="Times New Roman" w:cs="Times New Roman"/>
        <w:i/>
        <w:sz w:val="20"/>
        <w:szCs w:val="20"/>
      </w:rPr>
      <w:t>Date issued: 20</w:t>
    </w:r>
    <w:r w:rsidRPr="007A6E40">
      <w:rPr>
        <w:rFonts w:ascii="Times New Roman" w:hAnsi="Times New Roman" w:cs="Times New Roman"/>
        <w:i/>
        <w:sz w:val="20"/>
        <w:szCs w:val="20"/>
        <w:vertAlign w:val="superscript"/>
      </w:rPr>
      <w:t>th</w:t>
    </w:r>
    <w:r w:rsidRPr="007A6E40">
      <w:rPr>
        <w:rFonts w:ascii="Times New Roman" w:hAnsi="Times New Roman" w:cs="Times New Roman"/>
        <w:i/>
        <w:sz w:val="20"/>
        <w:szCs w:val="20"/>
      </w:rPr>
      <w:t xml:space="preserve"> June 2016 </w:t>
    </w:r>
  </w:p>
  <w:p w14:paraId="074E2B13" w14:textId="740E4301" w:rsidR="006B37B1" w:rsidRPr="007A6E40" w:rsidRDefault="006B37B1">
    <w:pPr>
      <w:pStyle w:val="Footer"/>
      <w:rPr>
        <w:rFonts w:ascii="Times New Roman" w:hAnsi="Times New Roman" w:cs="Times New Roman"/>
        <w:i/>
        <w:sz w:val="20"/>
        <w:szCs w:val="20"/>
      </w:rPr>
    </w:pPr>
    <w:r>
      <w:rPr>
        <w:rFonts w:ascii="Times New Roman" w:hAnsi="Times New Roman" w:cs="Times New Roman"/>
        <w:i/>
        <w:sz w:val="20"/>
        <w:szCs w:val="20"/>
      </w:rPr>
      <w:t xml:space="preserve">Date of revision: </w:t>
    </w:r>
    <w:r w:rsidR="00BB71DA">
      <w:rPr>
        <w:rFonts w:ascii="Times New Roman" w:hAnsi="Times New Roman" w:cs="Times New Roman"/>
        <w:i/>
        <w:sz w:val="20"/>
        <w:szCs w:val="20"/>
      </w:rPr>
      <w:t>15</w:t>
    </w:r>
    <w:r w:rsidR="00BB71DA" w:rsidRPr="00BB71DA">
      <w:rPr>
        <w:rFonts w:ascii="Times New Roman" w:hAnsi="Times New Roman" w:cs="Times New Roman"/>
        <w:i/>
        <w:sz w:val="20"/>
        <w:szCs w:val="20"/>
        <w:vertAlign w:val="superscript"/>
      </w:rPr>
      <w:t>th</w:t>
    </w:r>
    <w:r w:rsidR="00BB71DA">
      <w:rPr>
        <w:rFonts w:ascii="Times New Roman" w:hAnsi="Times New Roman" w:cs="Times New Roman"/>
        <w:i/>
        <w:sz w:val="20"/>
        <w:szCs w:val="20"/>
      </w:rPr>
      <w:t xml:space="preserve"> January 2018</w:t>
    </w:r>
  </w:p>
  <w:p w14:paraId="2C0430DE" w14:textId="77777777" w:rsidR="007A6E40" w:rsidRDefault="007A6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0E41D" w14:textId="77777777" w:rsidR="007A6E40" w:rsidRDefault="007A6E40" w:rsidP="007A6E40">
      <w:pPr>
        <w:spacing w:after="0" w:line="240" w:lineRule="auto"/>
      </w:pPr>
      <w:r>
        <w:separator/>
      </w:r>
    </w:p>
  </w:footnote>
  <w:footnote w:type="continuationSeparator" w:id="0">
    <w:p w14:paraId="39552C79" w14:textId="77777777" w:rsidR="007A6E40" w:rsidRDefault="007A6E40" w:rsidP="007A6E40">
      <w:pPr>
        <w:spacing w:after="0" w:line="240" w:lineRule="auto"/>
      </w:pPr>
      <w:r>
        <w:continuationSeparator/>
      </w:r>
    </w:p>
  </w:footnote>
  <w:footnote w:id="1">
    <w:p w14:paraId="5E0FF6D8" w14:textId="3E76E87A" w:rsidR="00B26835" w:rsidRPr="00B26835" w:rsidRDefault="00B26835">
      <w:pPr>
        <w:pStyle w:val="FootnoteText"/>
        <w:rPr>
          <w:rFonts w:ascii="Times New Roman" w:hAnsi="Times New Roman" w:cs="Times New Roman"/>
          <w:b/>
          <w:sz w:val="18"/>
          <w:szCs w:val="18"/>
        </w:rPr>
      </w:pPr>
      <w:r>
        <w:rPr>
          <w:rStyle w:val="FootnoteReference"/>
        </w:rPr>
        <w:footnoteRef/>
      </w:r>
      <w:r>
        <w:t xml:space="preserve"> </w:t>
      </w:r>
      <w:r w:rsidRPr="00B26835">
        <w:rPr>
          <w:rFonts w:ascii="Times New Roman" w:hAnsi="Times New Roman" w:cs="Times New Roman"/>
          <w:b/>
          <w:sz w:val="18"/>
          <w:szCs w:val="18"/>
        </w:rPr>
        <w:t>MFSA Bank Details</w:t>
      </w:r>
    </w:p>
    <w:p w14:paraId="72C164D6" w14:textId="27213110" w:rsidR="00B26835" w:rsidRDefault="00B26835" w:rsidP="00B26835">
      <w:pPr>
        <w:pStyle w:val="FootnoteText"/>
        <w:numPr>
          <w:ilvl w:val="0"/>
          <w:numId w:val="5"/>
        </w:numPr>
        <w:ind w:left="567" w:hanging="567"/>
        <w:rPr>
          <w:rFonts w:ascii="Times New Roman" w:hAnsi="Times New Roman" w:cs="Times New Roman"/>
          <w:sz w:val="18"/>
          <w:szCs w:val="18"/>
        </w:rPr>
      </w:pPr>
      <w:r>
        <w:rPr>
          <w:rFonts w:ascii="Times New Roman" w:hAnsi="Times New Roman" w:cs="Times New Roman"/>
          <w:sz w:val="18"/>
          <w:szCs w:val="18"/>
        </w:rPr>
        <w:t xml:space="preserve">Bank Name: </w:t>
      </w:r>
      <w:r>
        <w:rPr>
          <w:rFonts w:ascii="Times New Roman" w:hAnsi="Times New Roman" w:cs="Times New Roman"/>
          <w:sz w:val="18"/>
          <w:szCs w:val="18"/>
        </w:rPr>
        <w:tab/>
        <w:t>Bank of Valletta plc, 229, Fleur De Lys Road, Santa Venera</w:t>
      </w:r>
    </w:p>
    <w:p w14:paraId="3F63ECBC" w14:textId="2B269193" w:rsidR="00B26835" w:rsidRDefault="00B26835" w:rsidP="00B26835">
      <w:pPr>
        <w:pStyle w:val="FootnoteText"/>
        <w:numPr>
          <w:ilvl w:val="0"/>
          <w:numId w:val="5"/>
        </w:numPr>
        <w:ind w:left="567" w:hanging="567"/>
        <w:rPr>
          <w:rFonts w:ascii="Times New Roman" w:hAnsi="Times New Roman" w:cs="Times New Roman"/>
          <w:sz w:val="18"/>
          <w:szCs w:val="18"/>
        </w:rPr>
      </w:pPr>
      <w:r>
        <w:rPr>
          <w:rFonts w:ascii="Times New Roman" w:hAnsi="Times New Roman" w:cs="Times New Roman"/>
          <w:sz w:val="18"/>
          <w:szCs w:val="18"/>
        </w:rPr>
        <w:t>Account:</w:t>
      </w:r>
      <w:r>
        <w:rPr>
          <w:rFonts w:ascii="Times New Roman" w:hAnsi="Times New Roman" w:cs="Times New Roman"/>
          <w:sz w:val="18"/>
          <w:szCs w:val="18"/>
        </w:rPr>
        <w:tab/>
      </w:r>
      <w:r>
        <w:rPr>
          <w:rFonts w:ascii="Times New Roman" w:hAnsi="Times New Roman" w:cs="Times New Roman"/>
          <w:sz w:val="18"/>
          <w:szCs w:val="18"/>
        </w:rPr>
        <w:tab/>
        <w:t>Current</w:t>
      </w:r>
    </w:p>
    <w:p w14:paraId="777DAB6E" w14:textId="2AD650B8" w:rsidR="00B26835" w:rsidRDefault="00B26835" w:rsidP="00B26835">
      <w:pPr>
        <w:pStyle w:val="FootnoteText"/>
        <w:numPr>
          <w:ilvl w:val="0"/>
          <w:numId w:val="5"/>
        </w:numPr>
        <w:ind w:left="567" w:hanging="567"/>
        <w:rPr>
          <w:rFonts w:ascii="Times New Roman" w:hAnsi="Times New Roman" w:cs="Times New Roman"/>
          <w:sz w:val="18"/>
          <w:szCs w:val="18"/>
        </w:rPr>
      </w:pPr>
      <w:r>
        <w:rPr>
          <w:rFonts w:ascii="Times New Roman" w:hAnsi="Times New Roman" w:cs="Times New Roman"/>
          <w:sz w:val="18"/>
          <w:szCs w:val="18"/>
        </w:rPr>
        <w:t>Account No.:</w:t>
      </w:r>
      <w:r>
        <w:rPr>
          <w:rFonts w:ascii="Times New Roman" w:hAnsi="Times New Roman" w:cs="Times New Roman"/>
          <w:sz w:val="18"/>
          <w:szCs w:val="18"/>
        </w:rPr>
        <w:tab/>
        <w:t>15803811041</w:t>
      </w:r>
    </w:p>
    <w:p w14:paraId="01AB7C90" w14:textId="4165F202" w:rsidR="00B26835" w:rsidRDefault="00B26835" w:rsidP="00B26835">
      <w:pPr>
        <w:pStyle w:val="FootnoteText"/>
        <w:numPr>
          <w:ilvl w:val="0"/>
          <w:numId w:val="5"/>
        </w:numPr>
        <w:ind w:left="567" w:hanging="567"/>
        <w:rPr>
          <w:rFonts w:ascii="Times New Roman" w:hAnsi="Times New Roman" w:cs="Times New Roman"/>
          <w:sz w:val="18"/>
          <w:szCs w:val="18"/>
        </w:rPr>
      </w:pPr>
      <w:r>
        <w:rPr>
          <w:rFonts w:ascii="Times New Roman" w:hAnsi="Times New Roman" w:cs="Times New Roman"/>
          <w:sz w:val="18"/>
          <w:szCs w:val="18"/>
        </w:rPr>
        <w:t>IBAN:</w:t>
      </w:r>
      <w:r>
        <w:rPr>
          <w:rFonts w:ascii="Times New Roman" w:hAnsi="Times New Roman" w:cs="Times New Roman"/>
          <w:sz w:val="18"/>
          <w:szCs w:val="18"/>
        </w:rPr>
        <w:tab/>
      </w:r>
      <w:r>
        <w:rPr>
          <w:rFonts w:ascii="Times New Roman" w:hAnsi="Times New Roman" w:cs="Times New Roman"/>
          <w:sz w:val="18"/>
          <w:szCs w:val="18"/>
        </w:rPr>
        <w:tab/>
        <w:t>MT06 VALL 2201 3000 0000 1580 3811 041</w:t>
      </w:r>
    </w:p>
    <w:p w14:paraId="7F021535" w14:textId="174259CB" w:rsidR="00B26835" w:rsidRDefault="00B26835" w:rsidP="00B26835">
      <w:pPr>
        <w:pStyle w:val="FootnoteText"/>
        <w:numPr>
          <w:ilvl w:val="0"/>
          <w:numId w:val="5"/>
        </w:numPr>
        <w:ind w:left="567" w:hanging="567"/>
        <w:rPr>
          <w:rFonts w:ascii="Times New Roman" w:hAnsi="Times New Roman" w:cs="Times New Roman"/>
          <w:sz w:val="18"/>
          <w:szCs w:val="18"/>
        </w:rPr>
      </w:pPr>
      <w:r>
        <w:rPr>
          <w:rFonts w:ascii="Times New Roman" w:hAnsi="Times New Roman" w:cs="Times New Roman"/>
          <w:sz w:val="18"/>
          <w:szCs w:val="18"/>
        </w:rPr>
        <w:t>BIC/ Switft Code:</w:t>
      </w:r>
      <w:r>
        <w:rPr>
          <w:rFonts w:ascii="Times New Roman" w:hAnsi="Times New Roman" w:cs="Times New Roman"/>
          <w:sz w:val="18"/>
          <w:szCs w:val="18"/>
        </w:rPr>
        <w:tab/>
        <w:t>VALL MT MT</w:t>
      </w:r>
    </w:p>
    <w:p w14:paraId="56820F89" w14:textId="77777777" w:rsidR="00B26835" w:rsidRDefault="00B26835" w:rsidP="00B26835">
      <w:pPr>
        <w:pStyle w:val="FootnoteText"/>
        <w:numPr>
          <w:ilvl w:val="0"/>
          <w:numId w:val="5"/>
        </w:numPr>
        <w:ind w:left="567" w:hanging="567"/>
        <w:rPr>
          <w:rFonts w:ascii="Times New Roman" w:hAnsi="Times New Roman" w:cs="Times New Roman"/>
          <w:sz w:val="18"/>
          <w:szCs w:val="18"/>
        </w:rPr>
      </w:pPr>
      <w:r>
        <w:rPr>
          <w:rFonts w:ascii="Times New Roman" w:hAnsi="Times New Roman" w:cs="Times New Roman"/>
          <w:sz w:val="18"/>
          <w:szCs w:val="18"/>
        </w:rPr>
        <w:t>Beneficiary:</w:t>
      </w:r>
      <w:r>
        <w:rPr>
          <w:rFonts w:ascii="Times New Roman" w:hAnsi="Times New Roman" w:cs="Times New Roman"/>
          <w:sz w:val="18"/>
          <w:szCs w:val="18"/>
        </w:rPr>
        <w:tab/>
        <w:t>Malta Financial Services Authority</w:t>
      </w:r>
    </w:p>
    <w:p w14:paraId="144067F6" w14:textId="77777777" w:rsidR="00B26835" w:rsidRDefault="00B26835" w:rsidP="00B26835">
      <w:pPr>
        <w:pStyle w:val="FootnoteText"/>
        <w:numPr>
          <w:ilvl w:val="0"/>
          <w:numId w:val="5"/>
        </w:numPr>
        <w:ind w:left="567" w:hanging="567"/>
        <w:rPr>
          <w:rFonts w:ascii="Times New Roman" w:hAnsi="Times New Roman" w:cs="Times New Roman"/>
          <w:sz w:val="18"/>
          <w:szCs w:val="18"/>
        </w:rPr>
      </w:pPr>
      <w:r>
        <w:rPr>
          <w:rFonts w:ascii="Times New Roman" w:hAnsi="Times New Roman" w:cs="Times New Roman"/>
          <w:sz w:val="18"/>
          <w:szCs w:val="18"/>
        </w:rPr>
        <w:t>In respect of:</w:t>
      </w:r>
      <w:r>
        <w:rPr>
          <w:rFonts w:ascii="Times New Roman" w:hAnsi="Times New Roman" w:cs="Times New Roman"/>
          <w:sz w:val="18"/>
          <w:szCs w:val="18"/>
        </w:rPr>
        <w:tab/>
      </w:r>
      <w:r>
        <w:rPr>
          <w:rFonts w:ascii="Times New Roman" w:hAnsi="Times New Roman" w:cs="Times New Roman"/>
          <w:i/>
          <w:sz w:val="18"/>
          <w:szCs w:val="18"/>
          <w:u w:val="single"/>
        </w:rPr>
        <w:t>Give full details of settlement so that we can allocate payment</w:t>
      </w:r>
    </w:p>
    <w:p w14:paraId="3F9376D3" w14:textId="2535879B" w:rsidR="00B26835" w:rsidRPr="00B26835" w:rsidRDefault="00B26835" w:rsidP="00B26835">
      <w:pPr>
        <w:pStyle w:val="FootnoteText"/>
        <w:jc w:val="both"/>
        <w:rPr>
          <w:rFonts w:ascii="Times New Roman" w:hAnsi="Times New Roman" w:cs="Times New Roman"/>
          <w:sz w:val="18"/>
          <w:szCs w:val="18"/>
        </w:rPr>
      </w:pPr>
      <w:r>
        <w:rPr>
          <w:rFonts w:ascii="Times New Roman" w:hAnsi="Times New Roman" w:cs="Times New Roman"/>
          <w:b/>
          <w:sz w:val="18"/>
          <w:szCs w:val="18"/>
        </w:rPr>
        <w:t xml:space="preserve">Please instruct your bankers to transfer full amount due to the MFSA Account. Bank charges are to be incurred by applicant. </w:t>
      </w:r>
      <w:r w:rsidRPr="00B26835">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0883"/>
    <w:multiLevelType w:val="hybridMultilevel"/>
    <w:tmpl w:val="3AF42010"/>
    <w:lvl w:ilvl="0" w:tplc="F6FCC78E">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95634CC"/>
    <w:multiLevelType w:val="hybridMultilevel"/>
    <w:tmpl w:val="700862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010DB5"/>
    <w:multiLevelType w:val="hybridMultilevel"/>
    <w:tmpl w:val="781E89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0876B3C"/>
    <w:multiLevelType w:val="hybridMultilevel"/>
    <w:tmpl w:val="05D884A0"/>
    <w:lvl w:ilvl="0" w:tplc="12B2B8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755B8"/>
    <w:multiLevelType w:val="hybridMultilevel"/>
    <w:tmpl w:val="1AE63E2E"/>
    <w:lvl w:ilvl="0" w:tplc="DC4008F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7U7cRCuJ3niZHIHvriseSglENKrpKBil9PI4YJTmLaDhytDGftFdB7aaNkPWClYMKjOvFk4fCtH5AvftJ3j8qQ==" w:salt="Cezy4l/je1Kn5ZZo/wbu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2E"/>
    <w:rsid w:val="000201CA"/>
    <w:rsid w:val="00065738"/>
    <w:rsid w:val="000853BD"/>
    <w:rsid w:val="000A70FE"/>
    <w:rsid w:val="001C06D2"/>
    <w:rsid w:val="002923FC"/>
    <w:rsid w:val="002A665C"/>
    <w:rsid w:val="003224EF"/>
    <w:rsid w:val="0037712E"/>
    <w:rsid w:val="003A59C1"/>
    <w:rsid w:val="0042053F"/>
    <w:rsid w:val="004E4C9A"/>
    <w:rsid w:val="005516AB"/>
    <w:rsid w:val="00556866"/>
    <w:rsid w:val="0057540F"/>
    <w:rsid w:val="00587EC2"/>
    <w:rsid w:val="005C6C0C"/>
    <w:rsid w:val="006215E9"/>
    <w:rsid w:val="00643CC6"/>
    <w:rsid w:val="00651157"/>
    <w:rsid w:val="006551C8"/>
    <w:rsid w:val="0065562F"/>
    <w:rsid w:val="0067230A"/>
    <w:rsid w:val="006B37B1"/>
    <w:rsid w:val="007A2133"/>
    <w:rsid w:val="007A6E40"/>
    <w:rsid w:val="007B00AC"/>
    <w:rsid w:val="00844D05"/>
    <w:rsid w:val="0085445A"/>
    <w:rsid w:val="008A427B"/>
    <w:rsid w:val="00945223"/>
    <w:rsid w:val="009C2733"/>
    <w:rsid w:val="009E021F"/>
    <w:rsid w:val="009F6ACB"/>
    <w:rsid w:val="00A56406"/>
    <w:rsid w:val="00A76543"/>
    <w:rsid w:val="00AC3D85"/>
    <w:rsid w:val="00B053A3"/>
    <w:rsid w:val="00B20DF9"/>
    <w:rsid w:val="00B20E6A"/>
    <w:rsid w:val="00B262F6"/>
    <w:rsid w:val="00B26835"/>
    <w:rsid w:val="00B50EB7"/>
    <w:rsid w:val="00B83D0E"/>
    <w:rsid w:val="00B91BF8"/>
    <w:rsid w:val="00B95E02"/>
    <w:rsid w:val="00BB71DA"/>
    <w:rsid w:val="00BC2CBA"/>
    <w:rsid w:val="00BF530F"/>
    <w:rsid w:val="00C57C4F"/>
    <w:rsid w:val="00C65D01"/>
    <w:rsid w:val="00CD1687"/>
    <w:rsid w:val="00D04937"/>
    <w:rsid w:val="00D670BC"/>
    <w:rsid w:val="00D85609"/>
    <w:rsid w:val="00E13A52"/>
    <w:rsid w:val="00E81AD7"/>
    <w:rsid w:val="00E9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CA97"/>
  <w15:docId w15:val="{B2267D08-0234-430D-AF4E-304FE0B8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12E"/>
    <w:rPr>
      <w:rFonts w:ascii="Tahoma" w:hAnsi="Tahoma" w:cs="Tahoma"/>
      <w:sz w:val="16"/>
      <w:szCs w:val="16"/>
    </w:rPr>
  </w:style>
  <w:style w:type="paragraph" w:styleId="NoSpacing">
    <w:name w:val="No Spacing"/>
    <w:uiPriority w:val="1"/>
    <w:qFormat/>
    <w:rsid w:val="0037712E"/>
    <w:pPr>
      <w:spacing w:after="0" w:line="240" w:lineRule="auto"/>
    </w:pPr>
  </w:style>
  <w:style w:type="character" w:styleId="PlaceholderText">
    <w:name w:val="Placeholder Text"/>
    <w:basedOn w:val="DefaultParagraphFont"/>
    <w:uiPriority w:val="99"/>
    <w:semiHidden/>
    <w:rsid w:val="005C6C0C"/>
    <w:rPr>
      <w:color w:val="808080"/>
    </w:rPr>
  </w:style>
  <w:style w:type="paragraph" w:styleId="ListParagraph">
    <w:name w:val="List Paragraph"/>
    <w:basedOn w:val="Normal"/>
    <w:uiPriority w:val="34"/>
    <w:qFormat/>
    <w:rsid w:val="00E13A52"/>
    <w:pPr>
      <w:ind w:left="720"/>
      <w:contextualSpacing/>
    </w:pPr>
    <w:rPr>
      <w:rFonts w:ascii="Calibri" w:eastAsia="Times New Roman" w:hAnsi="Calibri" w:cs="Times New Roman"/>
      <w:lang w:eastAsia="en-GB"/>
    </w:rPr>
  </w:style>
  <w:style w:type="character" w:styleId="CommentReference">
    <w:name w:val="annotation reference"/>
    <w:uiPriority w:val="99"/>
    <w:semiHidden/>
    <w:unhideWhenUsed/>
    <w:rsid w:val="00E13A52"/>
    <w:rPr>
      <w:sz w:val="16"/>
      <w:szCs w:val="16"/>
    </w:rPr>
  </w:style>
  <w:style w:type="paragraph" w:styleId="CommentText">
    <w:name w:val="annotation text"/>
    <w:basedOn w:val="Normal"/>
    <w:link w:val="CommentTextChar"/>
    <w:uiPriority w:val="99"/>
    <w:unhideWhenUsed/>
    <w:rsid w:val="00E13A52"/>
    <w:pPr>
      <w:spacing w:line="240"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rsid w:val="00E13A52"/>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44D05"/>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44D05"/>
    <w:rPr>
      <w:rFonts w:ascii="Calibri" w:eastAsia="Times New Roman" w:hAnsi="Calibri" w:cs="Times New Roman"/>
      <w:b/>
      <w:bCs/>
      <w:sz w:val="20"/>
      <w:szCs w:val="20"/>
      <w:lang w:eastAsia="en-GB"/>
    </w:rPr>
  </w:style>
  <w:style w:type="table" w:styleId="TableGrid">
    <w:name w:val="Table Grid"/>
    <w:basedOn w:val="TableNormal"/>
    <w:uiPriority w:val="59"/>
    <w:rsid w:val="00B20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E40"/>
  </w:style>
  <w:style w:type="paragraph" w:styleId="Footer">
    <w:name w:val="footer"/>
    <w:basedOn w:val="Normal"/>
    <w:link w:val="FooterChar"/>
    <w:uiPriority w:val="99"/>
    <w:unhideWhenUsed/>
    <w:rsid w:val="007A6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E40"/>
  </w:style>
  <w:style w:type="paragraph" w:styleId="FootnoteText">
    <w:name w:val="footnote text"/>
    <w:basedOn w:val="Normal"/>
    <w:link w:val="FootnoteTextChar"/>
    <w:uiPriority w:val="99"/>
    <w:semiHidden/>
    <w:unhideWhenUsed/>
    <w:rsid w:val="00B268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835"/>
    <w:rPr>
      <w:sz w:val="20"/>
      <w:szCs w:val="20"/>
    </w:rPr>
  </w:style>
  <w:style w:type="character" w:styleId="FootnoteReference">
    <w:name w:val="footnote reference"/>
    <w:basedOn w:val="DefaultParagraphFont"/>
    <w:uiPriority w:val="99"/>
    <w:semiHidden/>
    <w:unhideWhenUsed/>
    <w:rsid w:val="00B26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8971FC8-3E4E-4CFC-AB17-5A825215B718}"/>
      </w:docPartPr>
      <w:docPartBody>
        <w:p w:rsidR="00CB5E6C" w:rsidRDefault="004661AB">
          <w:r w:rsidRPr="00E24323">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3D5D29E-2EE4-4A66-8EAD-77EC4C612294}"/>
      </w:docPartPr>
      <w:docPartBody>
        <w:p w:rsidR="00EF0885" w:rsidRDefault="00860E20">
          <w:r w:rsidRPr="00BA226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AB"/>
    <w:rsid w:val="004661AB"/>
    <w:rsid w:val="00860E20"/>
    <w:rsid w:val="00CB5E6C"/>
    <w:rsid w:val="00EF0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9A27290ABC447382E7D0205B7B8EA3">
    <w:name w:val="2F9A27290ABC447382E7D0205B7B8EA3"/>
    <w:rsid w:val="004661AB"/>
  </w:style>
  <w:style w:type="character" w:styleId="PlaceholderText">
    <w:name w:val="Placeholder Text"/>
    <w:basedOn w:val="DefaultParagraphFont"/>
    <w:uiPriority w:val="99"/>
    <w:semiHidden/>
    <w:rsid w:val="00860E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4E88FD4-4F66-47A1-9E4D-D658AD16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Agius</dc:creator>
  <cp:lastModifiedBy>Isabelle Agius</cp:lastModifiedBy>
  <cp:revision>8</cp:revision>
  <cp:lastPrinted>2016-07-19T11:45:00Z</cp:lastPrinted>
  <dcterms:created xsi:type="dcterms:W3CDTF">2017-10-20T12:40:00Z</dcterms:created>
  <dcterms:modified xsi:type="dcterms:W3CDTF">2018-01-15T12:07:00Z</dcterms:modified>
</cp:coreProperties>
</file>